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8E" w:rsidRPr="00B360B8"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bookmarkStart w:id="0" w:name="_GoBack"/>
      <w:bookmarkEnd w:id="0"/>
      <w:r w:rsidRPr="00B360B8">
        <w:rPr>
          <w:rFonts w:ascii="Garamond" w:hAnsi="Garamond"/>
          <w:smallCaps/>
          <w:sz w:val="28"/>
          <w:szCs w:val="28"/>
        </w:rPr>
        <w:t>Dickens, Then and Now</w:t>
      </w:r>
    </w:p>
    <w:p w:rsidR="007E708E" w:rsidRPr="00B360B8"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r w:rsidRPr="00B360B8">
        <w:rPr>
          <w:rFonts w:ascii="Garamond" w:hAnsi="Garamond"/>
          <w:smallCaps/>
          <w:sz w:val="28"/>
          <w:szCs w:val="28"/>
        </w:rPr>
        <w:t>NEH Summer Seminar for School Teachers</w:t>
      </w:r>
    </w:p>
    <w:p w:rsidR="007E708E"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r w:rsidRPr="00B360B8">
        <w:rPr>
          <w:rFonts w:ascii="Garamond" w:hAnsi="Garamond"/>
          <w:smallCaps/>
          <w:sz w:val="28"/>
          <w:szCs w:val="28"/>
        </w:rPr>
        <w:t>July 2016</w:t>
      </w:r>
    </w:p>
    <w:p w:rsidR="007E708E"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p>
    <w:p w:rsidR="007E708E" w:rsidRPr="00B360B8"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r>
        <w:rPr>
          <w:rFonts w:ascii="Garamond" w:hAnsi="Garamond"/>
          <w:smallCaps/>
          <w:sz w:val="28"/>
          <w:szCs w:val="28"/>
        </w:rPr>
        <w:t>General Information</w:t>
      </w:r>
    </w:p>
    <w:p w:rsidR="007E708E" w:rsidRPr="00B360B8"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u w:val="single"/>
        </w:rPr>
      </w:pPr>
      <w:r w:rsidRPr="00B360B8">
        <w:rPr>
          <w:rFonts w:ascii="Garamond" w:hAnsi="Garamond"/>
          <w:sz w:val="28"/>
          <w:szCs w:val="28"/>
          <w:u w:val="single"/>
        </w:rPr>
        <w:t>Director: Availability and Contact Information</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If you’d like to meet with me, grab me after class or make an appointment for another time. We can have a chat over lunch or coffee just about any time of any day. We can meet on campus or in town. Just let me know you want to talk, and we’ll make it happen. You can contact me by email or phone: </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rPr>
      </w:pPr>
      <w:hyperlink r:id="rId5" w:history="1">
        <w:r w:rsidRPr="00B360B8">
          <w:rPr>
            <w:rStyle w:val="Hyperlink"/>
            <w:rFonts w:ascii="Garamond" w:hAnsi="Garamond"/>
            <w:szCs w:val="24"/>
          </w:rPr>
          <w:t>mgould@usf.edu</w:t>
        </w:r>
      </w:hyperlink>
      <w:r w:rsidRPr="00B360B8">
        <w:rPr>
          <w:rFonts w:ascii="Garamond" w:hAnsi="Garamond"/>
          <w:szCs w:val="24"/>
        </w:rPr>
        <w:tab/>
      </w:r>
      <w:r w:rsidRPr="00B360B8">
        <w:rPr>
          <w:rFonts w:ascii="Garamond" w:hAnsi="Garamond"/>
          <w:szCs w:val="24"/>
        </w:rPr>
        <w:tab/>
      </w:r>
      <w:r w:rsidRPr="00B360B8">
        <w:rPr>
          <w:rFonts w:ascii="Garamond" w:hAnsi="Garamond"/>
          <w:szCs w:val="24"/>
        </w:rPr>
        <w:tab/>
      </w:r>
      <w:r w:rsidRPr="00B360B8">
        <w:rPr>
          <w:rFonts w:ascii="Garamond" w:hAnsi="Garamond"/>
          <w:szCs w:val="24"/>
        </w:rPr>
        <w:tab/>
      </w:r>
      <w:r w:rsidRPr="00B360B8">
        <w:rPr>
          <w:rFonts w:ascii="Garamond" w:hAnsi="Garamond"/>
          <w:szCs w:val="24"/>
        </w:rPr>
        <w:tab/>
      </w:r>
      <w:r w:rsidRPr="00B360B8">
        <w:rPr>
          <w:rFonts w:ascii="Garamond" w:hAnsi="Garamond"/>
          <w:szCs w:val="24"/>
        </w:rPr>
        <w:tab/>
      </w:r>
      <w:r w:rsidRPr="00B360B8">
        <w:rPr>
          <w:rFonts w:ascii="Garamond" w:hAnsi="Garamond"/>
          <w:szCs w:val="24"/>
        </w:rPr>
        <w:tab/>
      </w:r>
      <w:r w:rsidRPr="00B360B8">
        <w:rPr>
          <w:rFonts w:ascii="Garamond" w:hAnsi="Garamond"/>
          <w:szCs w:val="24"/>
        </w:rPr>
        <w:tab/>
        <w:t>(319) 321-9691</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u w:val="single"/>
        </w:rPr>
      </w:pPr>
      <w:r w:rsidRPr="00B360B8">
        <w:rPr>
          <w:rFonts w:ascii="Garamond" w:hAnsi="Garamond"/>
          <w:sz w:val="28"/>
          <w:szCs w:val="28"/>
          <w:u w:val="single"/>
        </w:rPr>
        <w:t>Website and Blog</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I will continue to update the website through the month of July (and after). It has lots of links to resources, so be sure you have it bookmarked. As you uncover new resources you think may be helpful to others, pass them along and I’ll add them to the site. The Facebook group remains live, so feel to use that forum for circulating information about social activities. And for posting documents or sharing files, you might want to make use of the seminar’s shared Google Drive. </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rPr>
      </w:pPr>
      <w:r w:rsidRPr="00B360B8">
        <w:rPr>
          <w:rFonts w:ascii="Garamond" w:hAnsi="Garamond"/>
          <w:szCs w:val="24"/>
        </w:rPr>
        <w:t xml:space="preserve">I would like to enlist everyone’s help in maintaining an active blog during the seminar. The blog should capture and publicize the core concepts and </w:t>
      </w:r>
      <w:r>
        <w:rPr>
          <w:rFonts w:ascii="Garamond" w:hAnsi="Garamond"/>
          <w:szCs w:val="24"/>
        </w:rPr>
        <w:t>“</w:t>
      </w:r>
      <w:r w:rsidRPr="00B360B8">
        <w:rPr>
          <w:rFonts w:ascii="Garamond" w:hAnsi="Garamond"/>
          <w:szCs w:val="24"/>
        </w:rPr>
        <w:t xml:space="preserve">aha! </w:t>
      </w:r>
      <w:proofErr w:type="gramStart"/>
      <w:r>
        <w:rPr>
          <w:rFonts w:ascii="Garamond" w:hAnsi="Garamond"/>
          <w:szCs w:val="24"/>
        </w:rPr>
        <w:t>m</w:t>
      </w:r>
      <w:r w:rsidRPr="00B360B8">
        <w:rPr>
          <w:rFonts w:ascii="Garamond" w:hAnsi="Garamond"/>
          <w:szCs w:val="24"/>
        </w:rPr>
        <w:t>oments</w:t>
      </w:r>
      <w:proofErr w:type="gramEnd"/>
      <w:r>
        <w:rPr>
          <w:rFonts w:ascii="Garamond" w:hAnsi="Garamond"/>
          <w:szCs w:val="24"/>
        </w:rPr>
        <w:t>”</w:t>
      </w:r>
      <w:r w:rsidRPr="00B360B8">
        <w:rPr>
          <w:rFonts w:ascii="Garamond" w:hAnsi="Garamond"/>
          <w:szCs w:val="24"/>
        </w:rPr>
        <w:t xml:space="preserve"> from the seminar and provide a forum for extending our discussions beyond our face-to-face meetings. With this in mind, I will encourage everyone to participate actively on the blog. To make the blog work as a record of our seminar, I will also ask that everyone take a turn posting brief notes from the seminar to the blog.</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u w:val="single"/>
        </w:rPr>
      </w:pPr>
      <w:r w:rsidRPr="00B360B8">
        <w:rPr>
          <w:rFonts w:ascii="Garamond" w:hAnsi="Garamond"/>
          <w:sz w:val="28"/>
          <w:szCs w:val="28"/>
          <w:u w:val="single"/>
        </w:rPr>
        <w:t>Assignments</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In addition to the common readings and group discussions, you have some assignments to complete in the seminar. Smaller assignments include a research exercise using Victorian periodicals. These smaller assignments will both advance our discussions and introduce you to new methods and materials you can adapt to classroom use.</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rPr>
      </w:pPr>
      <w:r w:rsidRPr="00B360B8">
        <w:rPr>
          <w:rFonts w:ascii="Garamond" w:hAnsi="Garamond"/>
          <w:szCs w:val="24"/>
        </w:rPr>
        <w:t xml:space="preserve">The second, much bigger assignment, is your final project for the seminar. Your final project should be pedagogical in nature, and it should reflect the content of the seminar in some way. You do, however, have wide latitude in choosing an appropriate form for your project. I will ask that you meet with me by the end of the third week to discuss your ideas. And you will present a preliminary sketch of your project during the final week of the seminar. You’ll have time to develop and polish your project after the conclusion of the seminar, as the final version of your project will not be due until the end of September. </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u w:val="single"/>
        </w:rPr>
      </w:pPr>
      <w:r w:rsidRPr="00B360B8">
        <w:rPr>
          <w:rFonts w:ascii="Garamond" w:hAnsi="Garamond"/>
          <w:sz w:val="28"/>
          <w:szCs w:val="28"/>
          <w:u w:val="single"/>
        </w:rPr>
        <w:t>Optional Afternoon Pedagogy Workshops</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There will be three afternoon pedagogy workshops. Although these workshops are optional, I would like everyone to attend at least one of them. The first workshop is an opportunity to share your best, most effective assignment, an activity that works brilliantly in the classroom. At the second workshop, you’ll have the opportunity to enlist your fellow teachers’ help in fixing a class activity that hasn’t worked as well as you had hoped. At our third workshop, we will focus on available </w:t>
      </w:r>
      <w:r w:rsidRPr="00B360B8">
        <w:rPr>
          <w:rFonts w:ascii="Garamond" w:hAnsi="Garamond"/>
          <w:szCs w:val="24"/>
        </w:rPr>
        <w:lastRenderedPageBreak/>
        <w:t>digital technologies and how to use them in the classroom. All three workshops are great opportunities to talk about the nuts and bolts of teaching and to exchange best methods.</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 w:val="28"/>
          <w:szCs w:val="28"/>
          <w:u w:val="single"/>
        </w:rPr>
      </w:pPr>
      <w:r w:rsidRPr="00B360B8">
        <w:rPr>
          <w:rFonts w:ascii="Garamond" w:hAnsi="Garamond"/>
          <w:sz w:val="28"/>
          <w:szCs w:val="28"/>
          <w:u w:val="single"/>
        </w:rPr>
        <w:t>About the Common Readings</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Please read (or re-read) our two core texts—</w:t>
      </w:r>
      <w:r w:rsidRPr="00B360B8">
        <w:rPr>
          <w:rFonts w:ascii="Garamond" w:hAnsi="Garamond"/>
          <w:i/>
          <w:szCs w:val="24"/>
        </w:rPr>
        <w:t>Hard Times</w:t>
      </w:r>
      <w:r w:rsidRPr="00B360B8">
        <w:rPr>
          <w:rFonts w:ascii="Garamond" w:hAnsi="Garamond"/>
          <w:szCs w:val="24"/>
        </w:rPr>
        <w:t xml:space="preserve"> and </w:t>
      </w:r>
      <w:r w:rsidRPr="00B360B8">
        <w:rPr>
          <w:rFonts w:ascii="Garamond" w:hAnsi="Garamond"/>
          <w:i/>
          <w:szCs w:val="24"/>
        </w:rPr>
        <w:t>A Tale of Two Cities—</w:t>
      </w:r>
      <w:r w:rsidRPr="00B360B8">
        <w:rPr>
          <w:rFonts w:ascii="Garamond" w:hAnsi="Garamond"/>
          <w:szCs w:val="24"/>
        </w:rPr>
        <w:t xml:space="preserve">prior to your arrival in Santa Cruz. As the schedule is rather tight, you may want also to have read at least some of the other materials prior to the start of the seminar. </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The critical readings and shorter companion pieces are all available on the seminar Google Drive. You may want to have them in class, so either save them to a laptop/tablet or else print them ahead of time. I will have a master copy of all the critical readings if you prefer to make your own photocopy packet from that upon your arrival. We will provide photocopies of the Nation, Collins, and Phillips plays on the schedule for 14 and 15 July. </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The films are not optional, but the group screenings are: you may, if you prefer, watch the films on your own time (though I do hope you’ll join us for the group screenings). </w:t>
      </w: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p>
    <w:p w:rsidR="007E708E" w:rsidRPr="00B360B8" w:rsidRDefault="007E708E" w:rsidP="007E708E">
      <w:p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Prior to your arrival in Santa Cruz, you will need to purchase the primary texts for the seminar:</w:t>
      </w:r>
    </w:p>
    <w:p w:rsidR="007E708E" w:rsidRPr="00B360B8" w:rsidRDefault="007E708E" w:rsidP="007E708E">
      <w:pPr>
        <w:numPr>
          <w:ilvl w:val="0"/>
          <w:numId w:val="20"/>
        </w:num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Atkinson, Tobin. </w:t>
      </w:r>
      <w:r w:rsidRPr="00B360B8">
        <w:rPr>
          <w:rFonts w:ascii="Garamond" w:hAnsi="Garamond"/>
          <w:i/>
          <w:szCs w:val="24"/>
        </w:rPr>
        <w:t>Hard Times: An Adaptation of Charles Dickens’s Novel for One Actor</w:t>
      </w:r>
      <w:r w:rsidRPr="00B360B8">
        <w:rPr>
          <w:rFonts w:ascii="Garamond" w:hAnsi="Garamond"/>
          <w:szCs w:val="24"/>
        </w:rPr>
        <w:t xml:space="preserve">. </w:t>
      </w:r>
      <w:proofErr w:type="spellStart"/>
      <w:r w:rsidRPr="00B360B8">
        <w:rPr>
          <w:rFonts w:ascii="Garamond" w:hAnsi="Garamond"/>
          <w:szCs w:val="24"/>
        </w:rPr>
        <w:t>CreateSpace</w:t>
      </w:r>
      <w:proofErr w:type="spellEnd"/>
      <w:r w:rsidRPr="00B360B8">
        <w:rPr>
          <w:rFonts w:ascii="Garamond" w:hAnsi="Garamond"/>
          <w:szCs w:val="24"/>
        </w:rPr>
        <w:t>, 2013.</w:t>
      </w:r>
    </w:p>
    <w:p w:rsidR="007E708E" w:rsidRPr="00B360B8" w:rsidRDefault="007E708E" w:rsidP="007E708E">
      <w:pPr>
        <w:numPr>
          <w:ilvl w:val="0"/>
          <w:numId w:val="20"/>
        </w:num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zCs w:val="24"/>
        </w:rPr>
        <w:t xml:space="preserve">Dickens, Charles. </w:t>
      </w:r>
      <w:r w:rsidRPr="00B360B8">
        <w:rPr>
          <w:rFonts w:ascii="Garamond" w:hAnsi="Garamond"/>
          <w:i/>
          <w:szCs w:val="24"/>
        </w:rPr>
        <w:t>A Tale of Two Cities</w:t>
      </w:r>
      <w:r w:rsidRPr="00B360B8">
        <w:rPr>
          <w:rFonts w:ascii="Garamond" w:hAnsi="Garamond"/>
          <w:szCs w:val="24"/>
        </w:rPr>
        <w:t>. New York: Penguin, 2003.</w:t>
      </w:r>
    </w:p>
    <w:p w:rsidR="007E708E" w:rsidRDefault="007E708E" w:rsidP="007E708E">
      <w:pPr>
        <w:numPr>
          <w:ilvl w:val="0"/>
          <w:numId w:val="20"/>
        </w:numPr>
        <w:tabs>
          <w:tab w:val="left" w:pos="720"/>
          <w:tab w:val="left" w:pos="1440"/>
          <w:tab w:val="left" w:pos="2160"/>
          <w:tab w:val="left" w:pos="2880"/>
          <w:tab w:val="left" w:pos="3600"/>
          <w:tab w:val="left" w:pos="4320"/>
        </w:tabs>
        <w:rPr>
          <w:rFonts w:ascii="Garamond" w:hAnsi="Garamond"/>
          <w:szCs w:val="24"/>
        </w:rPr>
      </w:pPr>
      <w:r w:rsidRPr="00B360B8">
        <w:rPr>
          <w:rFonts w:ascii="Garamond" w:hAnsi="Garamond"/>
          <w:smallCaps/>
          <w:szCs w:val="24"/>
        </w:rPr>
        <w:t xml:space="preserve">___. </w:t>
      </w:r>
      <w:r w:rsidRPr="00B360B8">
        <w:rPr>
          <w:rFonts w:ascii="Garamond" w:hAnsi="Garamond"/>
          <w:i/>
          <w:szCs w:val="24"/>
        </w:rPr>
        <w:t>Hard Times</w:t>
      </w:r>
      <w:r w:rsidRPr="00B360B8">
        <w:rPr>
          <w:rFonts w:ascii="Garamond" w:hAnsi="Garamond"/>
          <w:szCs w:val="24"/>
        </w:rPr>
        <w:t>. New York: Norton, 2000.</w:t>
      </w:r>
    </w:p>
    <w:p w:rsidR="007E708E" w:rsidRPr="00B360B8" w:rsidRDefault="007E708E" w:rsidP="007E708E">
      <w:pPr>
        <w:numPr>
          <w:ilvl w:val="0"/>
          <w:numId w:val="20"/>
        </w:numPr>
        <w:tabs>
          <w:tab w:val="left" w:pos="720"/>
          <w:tab w:val="left" w:pos="1440"/>
          <w:tab w:val="left" w:pos="2160"/>
          <w:tab w:val="left" w:pos="2880"/>
          <w:tab w:val="left" w:pos="3600"/>
          <w:tab w:val="left" w:pos="4320"/>
        </w:tabs>
        <w:rPr>
          <w:rFonts w:ascii="Garamond" w:hAnsi="Garamond"/>
          <w:szCs w:val="24"/>
        </w:rPr>
      </w:pPr>
      <w:r>
        <w:rPr>
          <w:rFonts w:ascii="Garamond" w:hAnsi="Garamond"/>
          <w:szCs w:val="24"/>
        </w:rPr>
        <w:t xml:space="preserve">Gielgud, John. </w:t>
      </w:r>
      <w:r>
        <w:rPr>
          <w:rFonts w:ascii="Garamond" w:hAnsi="Garamond"/>
          <w:i/>
          <w:szCs w:val="24"/>
        </w:rPr>
        <w:t>A Tale of Two Cities</w:t>
      </w:r>
      <w:r>
        <w:rPr>
          <w:rFonts w:ascii="Garamond" w:hAnsi="Garamond"/>
          <w:szCs w:val="24"/>
        </w:rPr>
        <w:t>. New York: Samuel French, 2013.</w:t>
      </w:r>
    </w:p>
    <w:p w:rsidR="007E708E" w:rsidRPr="00B360B8" w:rsidRDefault="007E708E" w:rsidP="007E708E">
      <w:pPr>
        <w:numPr>
          <w:ilvl w:val="0"/>
          <w:numId w:val="20"/>
        </w:numPr>
        <w:tabs>
          <w:tab w:val="left" w:pos="720"/>
          <w:tab w:val="left" w:pos="1440"/>
          <w:tab w:val="left" w:pos="2160"/>
          <w:tab w:val="left" w:pos="2880"/>
          <w:tab w:val="left" w:pos="3600"/>
          <w:tab w:val="left" w:pos="4320"/>
        </w:tabs>
        <w:rPr>
          <w:rFonts w:ascii="Garamond" w:hAnsi="Garamond"/>
          <w:szCs w:val="24"/>
        </w:rPr>
      </w:pPr>
      <w:proofErr w:type="spellStart"/>
      <w:r w:rsidRPr="00B360B8">
        <w:rPr>
          <w:rFonts w:ascii="Garamond" w:hAnsi="Garamond"/>
          <w:szCs w:val="24"/>
        </w:rPr>
        <w:t>Poulton</w:t>
      </w:r>
      <w:proofErr w:type="spellEnd"/>
      <w:r w:rsidRPr="00B360B8">
        <w:rPr>
          <w:rFonts w:ascii="Garamond" w:hAnsi="Garamond"/>
          <w:szCs w:val="24"/>
        </w:rPr>
        <w:t xml:space="preserve">, Harry. </w:t>
      </w:r>
      <w:r w:rsidRPr="00B360B8">
        <w:rPr>
          <w:rFonts w:ascii="Garamond" w:hAnsi="Garamond"/>
          <w:i/>
          <w:szCs w:val="24"/>
        </w:rPr>
        <w:t>A Tale of Two Cities</w:t>
      </w:r>
      <w:r w:rsidRPr="00B360B8">
        <w:rPr>
          <w:rFonts w:ascii="Garamond" w:hAnsi="Garamond"/>
          <w:szCs w:val="24"/>
        </w:rPr>
        <w:t xml:space="preserve">. Nick </w:t>
      </w:r>
      <w:proofErr w:type="spellStart"/>
      <w:r w:rsidRPr="00B360B8">
        <w:rPr>
          <w:rFonts w:ascii="Garamond" w:hAnsi="Garamond"/>
          <w:szCs w:val="24"/>
        </w:rPr>
        <w:t>Hern</w:t>
      </w:r>
      <w:proofErr w:type="spellEnd"/>
      <w:r w:rsidRPr="00B360B8">
        <w:rPr>
          <w:rFonts w:ascii="Garamond" w:hAnsi="Garamond"/>
          <w:szCs w:val="24"/>
        </w:rPr>
        <w:t>: 2014.</w:t>
      </w:r>
    </w:p>
    <w:p w:rsidR="007E708E" w:rsidRPr="00B360B8" w:rsidRDefault="007E708E" w:rsidP="007E708E">
      <w:pPr>
        <w:tabs>
          <w:tab w:val="left" w:pos="810"/>
          <w:tab w:val="left" w:pos="1440"/>
          <w:tab w:val="left" w:pos="2160"/>
          <w:tab w:val="left" w:pos="2880"/>
          <w:tab w:val="left" w:pos="3600"/>
          <w:tab w:val="left" w:pos="4320"/>
        </w:tabs>
        <w:rPr>
          <w:rFonts w:ascii="Garamond" w:hAnsi="Garamond"/>
          <w:smallCaps/>
          <w:sz w:val="28"/>
          <w:szCs w:val="28"/>
        </w:rPr>
      </w:pPr>
      <w:r w:rsidRPr="00B360B8">
        <w:rPr>
          <w:rFonts w:ascii="Garamond" w:hAnsi="Garamond"/>
          <w:szCs w:val="24"/>
        </w:rPr>
        <w:t>I will set up a shopping list on Amazon.com to make text purchases easy and stress-free.</w:t>
      </w:r>
    </w:p>
    <w:p w:rsidR="007E708E" w:rsidRPr="00B360B8"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p>
    <w:p w:rsidR="007E708E" w:rsidRDefault="007E708E" w:rsidP="007E708E">
      <w:pPr>
        <w:tabs>
          <w:tab w:val="left" w:pos="720"/>
          <w:tab w:val="left" w:pos="1440"/>
          <w:tab w:val="left" w:pos="2160"/>
          <w:tab w:val="left" w:pos="2880"/>
          <w:tab w:val="left" w:pos="3600"/>
          <w:tab w:val="left" w:pos="4320"/>
        </w:tabs>
        <w:jc w:val="center"/>
        <w:rPr>
          <w:rFonts w:ascii="Garamond" w:hAnsi="Garamond"/>
          <w:smallCaps/>
          <w:sz w:val="28"/>
          <w:szCs w:val="28"/>
        </w:rPr>
      </w:pPr>
      <w:r>
        <w:rPr>
          <w:rFonts w:ascii="Garamond" w:hAnsi="Garamond"/>
          <w:smallCaps/>
          <w:sz w:val="28"/>
          <w:szCs w:val="28"/>
        </w:rPr>
        <w:t>Seminar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08E" w:rsidRPr="00B360B8" w:rsidTr="00A40B29">
        <w:tc>
          <w:tcPr>
            <w:tcW w:w="9576" w:type="dxa"/>
          </w:tcPr>
          <w:p w:rsidR="007E708E" w:rsidRPr="00B360B8" w:rsidRDefault="007E708E" w:rsidP="00A40B29">
            <w:pPr>
              <w:rPr>
                <w:rFonts w:ascii="Garamond" w:hAnsi="Garamond"/>
                <w:sz w:val="32"/>
                <w:szCs w:val="32"/>
              </w:rPr>
            </w:pPr>
            <w:r w:rsidRPr="00B360B8">
              <w:rPr>
                <w:rFonts w:ascii="Garamond" w:hAnsi="Garamond"/>
                <w:sz w:val="32"/>
                <w:szCs w:val="32"/>
              </w:rPr>
              <w:t>Week One: Texts and Contexts</w:t>
            </w:r>
          </w:p>
        </w:tc>
      </w:tr>
    </w:tbl>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sz w:val="28"/>
          <w:szCs w:val="28"/>
        </w:rPr>
      </w:pP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sz w:val="28"/>
          <w:szCs w:val="28"/>
          <w:u w:val="single"/>
        </w:rPr>
      </w:pPr>
      <w:r>
        <w:rPr>
          <w:rFonts w:ascii="Garamond" w:hAnsi="Garamond"/>
          <w:sz w:val="28"/>
          <w:szCs w:val="28"/>
          <w:u w:val="single"/>
        </w:rPr>
        <w:t xml:space="preserve">Saturday and </w:t>
      </w:r>
      <w:r w:rsidRPr="00B360B8">
        <w:rPr>
          <w:rFonts w:ascii="Garamond" w:hAnsi="Garamond"/>
          <w:sz w:val="28"/>
          <w:szCs w:val="28"/>
          <w:u w:val="single"/>
        </w:rPr>
        <w:t>Sunday, 3</w:t>
      </w:r>
      <w:r>
        <w:rPr>
          <w:rFonts w:ascii="Garamond" w:hAnsi="Garamond"/>
          <w:sz w:val="28"/>
          <w:szCs w:val="28"/>
          <w:u w:val="single"/>
        </w:rPr>
        <w:t xml:space="preserve"> and 4</w:t>
      </w:r>
      <w:r w:rsidRPr="00B360B8">
        <w:rPr>
          <w:rFonts w:ascii="Garamond" w:hAnsi="Garamond"/>
          <w:sz w:val="28"/>
          <w:szCs w:val="28"/>
          <w:u w:val="single"/>
        </w:rPr>
        <w:t xml:space="preserve"> July</w:t>
      </w:r>
      <w:r>
        <w:rPr>
          <w:rFonts w:ascii="Garamond" w:hAnsi="Garamond"/>
          <w:sz w:val="28"/>
          <w:szCs w:val="28"/>
          <w:u w:val="single"/>
        </w:rPr>
        <w:t xml:space="preserve">: </w:t>
      </w:r>
      <w:r w:rsidRPr="00B360B8">
        <w:rPr>
          <w:rFonts w:ascii="Garamond" w:hAnsi="Garamond"/>
          <w:sz w:val="28"/>
          <w:szCs w:val="28"/>
          <w:u w:val="single"/>
        </w:rPr>
        <w:t>Arrivals</w:t>
      </w: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r w:rsidRPr="00B360B8">
        <w:rPr>
          <w:rFonts w:ascii="Garamond" w:hAnsi="Garamond"/>
        </w:rPr>
        <w:t>Please plan to arrive in Santa Cruz over the weekend, but by no later than 6:00 pm Monday. As Monday is a holiday, many businesses will be closing early, so you’ll want to arrive before that if you have any supplies (groceries, etc.) to purchase.</w:t>
      </w:r>
      <w:r>
        <w:rPr>
          <w:rFonts w:ascii="Garamond" w:hAnsi="Garamond"/>
        </w:rPr>
        <w:t xml:space="preserve"> You may want to share your arrival information on Facebook so you can share transportation from the airport, make plans to meet others who have already arrived, and coordinate local supplies runs and excursions in the time leading up to our first meeting.</w:t>
      </w: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ind w:left="360"/>
        <w:rPr>
          <w:rFonts w:ascii="Garamond" w:hAnsi="Garamond"/>
        </w:rPr>
      </w:pP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sz w:val="28"/>
          <w:szCs w:val="28"/>
          <w:u w:val="single"/>
        </w:rPr>
      </w:pPr>
      <w:r w:rsidRPr="00B360B8">
        <w:rPr>
          <w:rFonts w:ascii="Garamond" w:hAnsi="Garamond"/>
          <w:sz w:val="28"/>
          <w:szCs w:val="28"/>
          <w:u w:val="single"/>
        </w:rPr>
        <w:t>Monday, 4 July</w:t>
      </w:r>
      <w:r>
        <w:rPr>
          <w:rFonts w:ascii="Garamond" w:hAnsi="Garamond"/>
          <w:sz w:val="28"/>
          <w:szCs w:val="28"/>
          <w:u w:val="single"/>
        </w:rPr>
        <w:t>:</w:t>
      </w:r>
      <w:r w:rsidRPr="00B360B8">
        <w:rPr>
          <w:rFonts w:ascii="Garamond" w:hAnsi="Garamond"/>
          <w:sz w:val="28"/>
          <w:szCs w:val="28"/>
          <w:u w:val="single"/>
        </w:rPr>
        <w:t xml:space="preserve"> Welcome Dinner </w:t>
      </w: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r w:rsidRPr="00B360B8">
        <w:rPr>
          <w:rFonts w:ascii="Garamond" w:hAnsi="Garamond"/>
        </w:rPr>
        <w:t xml:space="preserve">Welcome Dinner (6:00 pm. Location: Patio at Porter Dining Hall. Dinner hosted by the </w:t>
      </w:r>
    </w:p>
    <w:p w:rsidR="007E708E"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r w:rsidRPr="00B360B8">
        <w:rPr>
          <w:rFonts w:ascii="Garamond" w:hAnsi="Garamond"/>
        </w:rPr>
        <w:tab/>
        <w:t>Friends of the Dickens Project)</w:t>
      </w: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p>
    <w:p w:rsidR="007E708E"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r w:rsidRPr="00B360B8">
        <w:rPr>
          <w:rFonts w:ascii="Garamond" w:hAnsi="Garamond"/>
        </w:rPr>
        <w:t>NEH Summer Scholar Introductions</w:t>
      </w: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r w:rsidRPr="00B360B8">
        <w:rPr>
          <w:rFonts w:ascii="Garamond" w:hAnsi="Garamond"/>
        </w:rPr>
        <w:t xml:space="preserve">After dinner, observe the fireworks from the hilltop vantage point of campus or go down to </w:t>
      </w:r>
    </w:p>
    <w:p w:rsidR="007E708E" w:rsidRPr="00B360B8" w:rsidRDefault="007E708E" w:rsidP="007E708E">
      <w:pPr>
        <w:widowControl w:val="0"/>
        <w:tabs>
          <w:tab w:val="left" w:pos="720"/>
          <w:tab w:val="left" w:pos="1440"/>
          <w:tab w:val="left" w:pos="2160"/>
          <w:tab w:val="left" w:pos="2880"/>
          <w:tab w:val="left" w:pos="3600"/>
          <w:tab w:val="left" w:pos="4320"/>
        </w:tabs>
        <w:autoSpaceDE w:val="0"/>
        <w:autoSpaceDN w:val="0"/>
        <w:adjustRightInd w:val="0"/>
        <w:rPr>
          <w:rFonts w:ascii="Garamond" w:hAnsi="Garamond"/>
        </w:rPr>
      </w:pPr>
      <w:r>
        <w:rPr>
          <w:rFonts w:ascii="Garamond" w:hAnsi="Garamond"/>
        </w:rPr>
        <w:tab/>
      </w:r>
      <w:proofErr w:type="gramStart"/>
      <w:r w:rsidRPr="00B360B8">
        <w:rPr>
          <w:rFonts w:ascii="Garamond" w:hAnsi="Garamond"/>
        </w:rPr>
        <w:t>the</w:t>
      </w:r>
      <w:proofErr w:type="gramEnd"/>
      <w:r w:rsidRPr="00B360B8">
        <w:rPr>
          <w:rFonts w:ascii="Garamond" w:hAnsi="Garamond"/>
        </w:rPr>
        <w:t xml:space="preserve"> beach for a waterfront view!</w:t>
      </w: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lastRenderedPageBreak/>
        <w:t>Tuesday, 5 July (9:30-12:30; Lunch and Afternoon Campus Tour): Getting Started</w:t>
      </w:r>
    </w:p>
    <w:p w:rsidR="007E708E" w:rsidRPr="00B360B8" w:rsidRDefault="007E708E" w:rsidP="007E708E">
      <w:pPr>
        <w:rPr>
          <w:rFonts w:ascii="Garamond" w:hAnsi="Garamond"/>
        </w:rPr>
      </w:pPr>
      <w:r w:rsidRPr="00B360B8">
        <w:rPr>
          <w:rFonts w:ascii="Garamond" w:hAnsi="Garamond"/>
        </w:rPr>
        <w:t>Welcome/Introductions</w:t>
      </w:r>
    </w:p>
    <w:p w:rsidR="007E708E" w:rsidRPr="00B360B8" w:rsidRDefault="007E708E" w:rsidP="007E708E">
      <w:pPr>
        <w:rPr>
          <w:rFonts w:ascii="Garamond" w:hAnsi="Garamond"/>
        </w:rPr>
      </w:pPr>
      <w:r w:rsidRPr="00B360B8">
        <w:rPr>
          <w:rFonts w:ascii="Garamond" w:hAnsi="Garamond"/>
        </w:rPr>
        <w:t>Overview and objectives of the seminar</w:t>
      </w:r>
    </w:p>
    <w:p w:rsidR="007E708E" w:rsidRPr="00B360B8" w:rsidRDefault="007E708E" w:rsidP="007E708E">
      <w:pPr>
        <w:numPr>
          <w:ilvl w:val="0"/>
          <w:numId w:val="27"/>
        </w:numPr>
        <w:rPr>
          <w:rFonts w:ascii="Garamond" w:hAnsi="Garamond"/>
        </w:rPr>
      </w:pPr>
      <w:r w:rsidRPr="00B360B8">
        <w:rPr>
          <w:rFonts w:ascii="Garamond" w:hAnsi="Garamond"/>
        </w:rPr>
        <w:t xml:space="preserve">Situating Dickens and </w:t>
      </w:r>
      <w:r>
        <w:rPr>
          <w:rFonts w:ascii="Garamond" w:hAnsi="Garamond"/>
        </w:rPr>
        <w:t>h</w:t>
      </w:r>
      <w:r w:rsidRPr="00B360B8">
        <w:rPr>
          <w:rFonts w:ascii="Garamond" w:hAnsi="Garamond"/>
        </w:rPr>
        <w:t xml:space="preserve">is </w:t>
      </w:r>
      <w:r>
        <w:rPr>
          <w:rFonts w:ascii="Garamond" w:hAnsi="Garamond"/>
        </w:rPr>
        <w:t>w</w:t>
      </w:r>
      <w:r w:rsidRPr="00B360B8">
        <w:rPr>
          <w:rFonts w:ascii="Garamond" w:hAnsi="Garamond"/>
        </w:rPr>
        <w:t>ork</w:t>
      </w:r>
    </w:p>
    <w:p w:rsidR="007E708E" w:rsidRPr="00B360B8" w:rsidRDefault="007E708E" w:rsidP="007E708E">
      <w:pPr>
        <w:numPr>
          <w:ilvl w:val="0"/>
          <w:numId w:val="27"/>
        </w:numPr>
        <w:rPr>
          <w:rFonts w:ascii="Garamond" w:hAnsi="Garamond"/>
        </w:rPr>
      </w:pPr>
      <w:r w:rsidRPr="00B360B8">
        <w:rPr>
          <w:rFonts w:ascii="Garamond" w:hAnsi="Garamond"/>
        </w:rPr>
        <w:t>Introduction to Dickens: biography and critical approaches</w:t>
      </w:r>
    </w:p>
    <w:p w:rsidR="007E708E" w:rsidRPr="00B360B8" w:rsidRDefault="007E708E" w:rsidP="007E708E">
      <w:pPr>
        <w:numPr>
          <w:ilvl w:val="0"/>
          <w:numId w:val="27"/>
        </w:numPr>
        <w:rPr>
          <w:rFonts w:ascii="Garamond" w:hAnsi="Garamond"/>
        </w:rPr>
      </w:pPr>
      <w:r w:rsidRPr="00B360B8">
        <w:rPr>
          <w:rFonts w:ascii="Garamond" w:hAnsi="Garamond"/>
        </w:rPr>
        <w:t>Historical background: the 1850s</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Group discussion: How and why</w:t>
      </w:r>
      <w:r>
        <w:rPr>
          <w:rFonts w:ascii="Garamond" w:hAnsi="Garamond"/>
        </w:rPr>
        <w:t xml:space="preserve"> </w:t>
      </w:r>
      <w:r w:rsidRPr="00B360B8">
        <w:rPr>
          <w:rFonts w:ascii="Garamond" w:hAnsi="Garamond"/>
        </w:rPr>
        <w:t>do we teach Dickens? (Curricula, Approaches, Objectives, Assignments)</w:t>
      </w:r>
    </w:p>
    <w:p w:rsidR="007E708E" w:rsidRPr="00B360B8" w:rsidRDefault="007E708E" w:rsidP="007E708E">
      <w:pPr>
        <w:numPr>
          <w:ilvl w:val="0"/>
          <w:numId w:val="5"/>
        </w:numPr>
        <w:rPr>
          <w:rFonts w:ascii="Garamond" w:hAnsi="Garamond"/>
        </w:rPr>
      </w:pPr>
      <w:r w:rsidRPr="00B360B8">
        <w:rPr>
          <w:rFonts w:ascii="Garamond" w:hAnsi="Garamond"/>
        </w:rPr>
        <w:t xml:space="preserve">What can Dickens do for our students? </w:t>
      </w:r>
    </w:p>
    <w:p w:rsidR="007E708E" w:rsidRPr="00B360B8" w:rsidRDefault="007E708E" w:rsidP="007E708E">
      <w:pPr>
        <w:numPr>
          <w:ilvl w:val="0"/>
          <w:numId w:val="5"/>
        </w:numPr>
        <w:rPr>
          <w:rFonts w:ascii="Garamond" w:hAnsi="Garamond"/>
        </w:rPr>
      </w:pPr>
      <w:r w:rsidRPr="00B360B8">
        <w:rPr>
          <w:rFonts w:ascii="Garamond" w:hAnsi="Garamond"/>
        </w:rPr>
        <w:t xml:space="preserve">What larger objectives can be met via Dickens? </w:t>
      </w:r>
    </w:p>
    <w:p w:rsidR="007E708E" w:rsidRPr="00B360B8" w:rsidRDefault="007E708E" w:rsidP="007E708E">
      <w:pPr>
        <w:numPr>
          <w:ilvl w:val="0"/>
          <w:numId w:val="5"/>
        </w:numPr>
        <w:rPr>
          <w:rFonts w:ascii="Garamond" w:hAnsi="Garamond"/>
        </w:rPr>
      </w:pPr>
      <w:r w:rsidRPr="00B360B8">
        <w:rPr>
          <w:rFonts w:ascii="Garamond" w:hAnsi="Garamond"/>
        </w:rPr>
        <w:t xml:space="preserve">What are the challenges we face in teaching Dickens?  </w:t>
      </w:r>
    </w:p>
    <w:p w:rsidR="007E708E" w:rsidRPr="00B360B8" w:rsidRDefault="007E708E" w:rsidP="007E708E">
      <w:pPr>
        <w:numPr>
          <w:ilvl w:val="0"/>
          <w:numId w:val="5"/>
        </w:numPr>
        <w:rPr>
          <w:rFonts w:ascii="Garamond" w:hAnsi="Garamond"/>
        </w:rPr>
      </w:pPr>
      <w:r w:rsidRPr="00B360B8">
        <w:rPr>
          <w:rFonts w:ascii="Garamond" w:hAnsi="Garamond"/>
        </w:rPr>
        <w:t>What are our needs if we are to make more effective use of Dickens in the classroom?</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6"/>
        </w:numPr>
        <w:rPr>
          <w:rFonts w:ascii="Garamond" w:hAnsi="Garamond"/>
        </w:rPr>
      </w:pPr>
      <w:proofErr w:type="spellStart"/>
      <w:r w:rsidRPr="00B360B8">
        <w:rPr>
          <w:rFonts w:ascii="Garamond" w:hAnsi="Garamond"/>
        </w:rPr>
        <w:t>Moye</w:t>
      </w:r>
      <w:proofErr w:type="spellEnd"/>
      <w:r w:rsidRPr="00B360B8">
        <w:rPr>
          <w:rFonts w:ascii="Garamond" w:hAnsi="Garamond"/>
        </w:rPr>
        <w:t xml:space="preserve">, Richard. “Storied Realities: Language, Narrative, and Historical Understanding.” </w:t>
      </w:r>
      <w:r w:rsidRPr="00B360B8">
        <w:rPr>
          <w:rFonts w:ascii="Garamond" w:hAnsi="Garamond"/>
          <w:i/>
        </w:rPr>
        <w:t>Contemporary Dickens</w:t>
      </w:r>
      <w:r w:rsidRPr="00B360B8">
        <w:rPr>
          <w:rFonts w:ascii="Garamond" w:hAnsi="Garamond"/>
        </w:rPr>
        <w:t xml:space="preserve">. </w:t>
      </w:r>
      <w:r>
        <w:rPr>
          <w:rFonts w:ascii="Garamond" w:hAnsi="Garamond"/>
        </w:rPr>
        <w:t xml:space="preserve">Ed. </w:t>
      </w:r>
      <w:r w:rsidRPr="00B360B8">
        <w:rPr>
          <w:rFonts w:ascii="Garamond" w:hAnsi="Garamond"/>
        </w:rPr>
        <w:t xml:space="preserve">Eileen </w:t>
      </w:r>
      <w:proofErr w:type="spellStart"/>
      <w:r w:rsidRPr="00B360B8">
        <w:rPr>
          <w:rFonts w:ascii="Garamond" w:hAnsi="Garamond"/>
        </w:rPr>
        <w:t>Gillooly</w:t>
      </w:r>
      <w:proofErr w:type="spellEnd"/>
      <w:r w:rsidRPr="00B360B8">
        <w:rPr>
          <w:rFonts w:ascii="Garamond" w:hAnsi="Garamond"/>
        </w:rPr>
        <w:t xml:space="preserve"> and Deirdre David. Ohio State U P, 2009. 93-109.</w:t>
      </w:r>
    </w:p>
    <w:p w:rsidR="007E708E" w:rsidRPr="00B360B8" w:rsidRDefault="007E708E" w:rsidP="007E708E">
      <w:pPr>
        <w:numPr>
          <w:ilvl w:val="0"/>
          <w:numId w:val="6"/>
        </w:numPr>
        <w:rPr>
          <w:rFonts w:ascii="Garamond" w:hAnsi="Garamond"/>
        </w:rPr>
      </w:pPr>
      <w:proofErr w:type="spellStart"/>
      <w:r w:rsidRPr="00B360B8">
        <w:rPr>
          <w:rFonts w:ascii="Garamond" w:hAnsi="Garamond"/>
        </w:rPr>
        <w:t>Schor</w:t>
      </w:r>
      <w:proofErr w:type="spellEnd"/>
      <w:r w:rsidRPr="00B360B8">
        <w:rPr>
          <w:rFonts w:ascii="Garamond" w:hAnsi="Garamond"/>
        </w:rPr>
        <w:t xml:space="preserve">, Hilary. “Novels of the 1850s: </w:t>
      </w:r>
      <w:r w:rsidRPr="00B360B8">
        <w:rPr>
          <w:rFonts w:ascii="Garamond" w:hAnsi="Garamond"/>
          <w:i/>
        </w:rPr>
        <w:t>Hard Times</w:t>
      </w:r>
      <w:r w:rsidRPr="00B360B8">
        <w:rPr>
          <w:rFonts w:ascii="Garamond" w:hAnsi="Garamond"/>
        </w:rPr>
        <w:t xml:space="preserve">, </w:t>
      </w:r>
      <w:r w:rsidRPr="00B360B8">
        <w:rPr>
          <w:rFonts w:ascii="Garamond" w:hAnsi="Garamond"/>
          <w:i/>
        </w:rPr>
        <w:t xml:space="preserve">Little </w:t>
      </w:r>
      <w:proofErr w:type="spellStart"/>
      <w:r w:rsidRPr="00B360B8">
        <w:rPr>
          <w:rFonts w:ascii="Garamond" w:hAnsi="Garamond"/>
          <w:i/>
        </w:rPr>
        <w:t>Dorrit</w:t>
      </w:r>
      <w:proofErr w:type="spellEnd"/>
      <w:r w:rsidRPr="00B360B8">
        <w:rPr>
          <w:rFonts w:ascii="Garamond" w:hAnsi="Garamond"/>
        </w:rPr>
        <w:t xml:space="preserve">, and </w:t>
      </w:r>
      <w:r w:rsidRPr="00B360B8">
        <w:rPr>
          <w:rFonts w:ascii="Garamond" w:hAnsi="Garamond"/>
          <w:i/>
        </w:rPr>
        <w:t>A Tale of Two Cities.</w:t>
      </w:r>
      <w:r w:rsidRPr="00B360B8">
        <w:rPr>
          <w:rFonts w:ascii="Garamond" w:hAnsi="Garamond"/>
        </w:rPr>
        <w:t xml:space="preserve">” </w:t>
      </w:r>
      <w:r w:rsidRPr="00B360B8">
        <w:rPr>
          <w:rFonts w:ascii="Garamond" w:hAnsi="Garamond"/>
          <w:i/>
        </w:rPr>
        <w:t>Cambridge Companion to Charles Dickens</w:t>
      </w:r>
      <w:r w:rsidRPr="00B360B8">
        <w:rPr>
          <w:rFonts w:ascii="Garamond" w:hAnsi="Garamond"/>
        </w:rPr>
        <w:t>. Ed. John Jordan. Cambridge, 2001. 64-77.</w:t>
      </w:r>
    </w:p>
    <w:p w:rsidR="007E708E" w:rsidRPr="00B360B8" w:rsidRDefault="007E708E" w:rsidP="007E708E">
      <w:pPr>
        <w:numPr>
          <w:ilvl w:val="0"/>
          <w:numId w:val="6"/>
        </w:numPr>
        <w:rPr>
          <w:rFonts w:ascii="Garamond" w:hAnsi="Garamond"/>
          <w:i/>
        </w:rPr>
      </w:pPr>
      <w:r w:rsidRPr="00B360B8">
        <w:rPr>
          <w:rFonts w:ascii="Garamond" w:hAnsi="Garamond"/>
        </w:rPr>
        <w:t xml:space="preserve">Gardiner, John. “Dickens.” </w:t>
      </w:r>
      <w:r w:rsidRPr="00B360B8">
        <w:rPr>
          <w:rFonts w:ascii="Garamond" w:hAnsi="Garamond"/>
          <w:i/>
        </w:rPr>
        <w:t>The Victorians: An Age in Retrospect</w:t>
      </w:r>
      <w:r w:rsidRPr="00B360B8">
        <w:rPr>
          <w:rFonts w:ascii="Garamond" w:hAnsi="Garamond"/>
        </w:rPr>
        <w:t>. Continuum, 2012, 161-80.</w:t>
      </w:r>
    </w:p>
    <w:p w:rsidR="007E708E" w:rsidRPr="00B360B8" w:rsidRDefault="007E708E" w:rsidP="007E708E">
      <w:pPr>
        <w:numPr>
          <w:ilvl w:val="0"/>
          <w:numId w:val="6"/>
        </w:numPr>
        <w:rPr>
          <w:rFonts w:ascii="Garamond" w:hAnsi="Garamond"/>
          <w:i/>
        </w:rPr>
      </w:pPr>
      <w:r w:rsidRPr="00B360B8">
        <w:rPr>
          <w:rFonts w:ascii="Garamond" w:hAnsi="Garamond"/>
        </w:rPr>
        <w:t xml:space="preserve">Slater, Michael. “Writing for ‘These Times’, 1853-1854.” </w:t>
      </w:r>
      <w:r w:rsidRPr="00B360B8">
        <w:rPr>
          <w:rFonts w:ascii="Garamond" w:hAnsi="Garamond"/>
          <w:i/>
        </w:rPr>
        <w:t>Charles Dickens</w:t>
      </w:r>
      <w:r w:rsidRPr="00B360B8">
        <w:rPr>
          <w:rFonts w:ascii="Garamond" w:hAnsi="Garamond"/>
        </w:rPr>
        <w:t>. Yale U P, 2009. 363-85.</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**Following the seminar, we will have a group lunch courtesy of the Friends of the Dickens Project. After lunch, there will be a tour of campus with a focus on facilities.</w:t>
      </w:r>
    </w:p>
    <w:p w:rsidR="007E708E" w:rsidRPr="00B360B8" w:rsidRDefault="007E708E" w:rsidP="007E708E">
      <w:pPr>
        <w:rPr>
          <w:rFonts w:ascii="Garamond" w:hAnsi="Garamond"/>
        </w:rPr>
      </w:pP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Wednesday, 6 July (9:30-12:30): Education and Entertainment</w:t>
      </w:r>
    </w:p>
    <w:p w:rsidR="007E708E" w:rsidRDefault="007E708E" w:rsidP="007E708E">
      <w:pPr>
        <w:rPr>
          <w:rFonts w:ascii="Garamond" w:hAnsi="Garamond"/>
        </w:rPr>
      </w:pPr>
      <w:r w:rsidRPr="00B360B8">
        <w:rPr>
          <w:rFonts w:ascii="Garamond" w:hAnsi="Garamond"/>
        </w:rPr>
        <w:t xml:space="preserve">Primary Text: </w:t>
      </w:r>
      <w:r w:rsidRPr="00B360B8">
        <w:rPr>
          <w:rFonts w:ascii="Garamond" w:hAnsi="Garamond"/>
          <w:i/>
        </w:rPr>
        <w:t>Hard Times</w:t>
      </w:r>
      <w:r w:rsidRPr="00B360B8">
        <w:rPr>
          <w:rFonts w:ascii="Garamond" w:hAnsi="Garamond"/>
        </w:rPr>
        <w:t>, focus on Books I and II (pages 41-244)</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 xml:space="preserve">Discussion topics </w:t>
      </w:r>
    </w:p>
    <w:p w:rsidR="007E708E" w:rsidRDefault="007E708E" w:rsidP="007E708E">
      <w:pPr>
        <w:numPr>
          <w:ilvl w:val="0"/>
          <w:numId w:val="28"/>
        </w:numPr>
        <w:rPr>
          <w:rFonts w:ascii="Garamond" w:hAnsi="Garamond"/>
        </w:rPr>
      </w:pPr>
      <w:r>
        <w:rPr>
          <w:rFonts w:ascii="Garamond" w:hAnsi="Garamond"/>
        </w:rPr>
        <w:t>Education, then and now</w:t>
      </w:r>
    </w:p>
    <w:p w:rsidR="007E708E" w:rsidRDefault="007E708E" w:rsidP="007E708E">
      <w:pPr>
        <w:numPr>
          <w:ilvl w:val="0"/>
          <w:numId w:val="28"/>
        </w:numPr>
        <w:rPr>
          <w:rFonts w:ascii="Garamond" w:hAnsi="Garamond"/>
        </w:rPr>
      </w:pPr>
      <w:r>
        <w:rPr>
          <w:rFonts w:ascii="Garamond" w:hAnsi="Garamond"/>
        </w:rPr>
        <w:t>Utilitarianism</w:t>
      </w:r>
    </w:p>
    <w:p w:rsidR="007E708E" w:rsidRDefault="007E708E" w:rsidP="007E708E">
      <w:pPr>
        <w:numPr>
          <w:ilvl w:val="0"/>
          <w:numId w:val="28"/>
        </w:numPr>
        <w:rPr>
          <w:rFonts w:ascii="Garamond" w:hAnsi="Garamond"/>
        </w:rPr>
      </w:pPr>
      <w:r>
        <w:rPr>
          <w:rFonts w:ascii="Garamond" w:hAnsi="Garamond"/>
        </w:rPr>
        <w:t>Victorian popular entertainments</w:t>
      </w:r>
    </w:p>
    <w:p w:rsidR="007E708E" w:rsidRPr="00B360B8" w:rsidRDefault="007E708E" w:rsidP="007E708E">
      <w:pPr>
        <w:numPr>
          <w:ilvl w:val="0"/>
          <w:numId w:val="28"/>
        </w:numPr>
        <w:rPr>
          <w:rFonts w:ascii="Garamond" w:hAnsi="Garamond"/>
        </w:rPr>
      </w:pPr>
      <w:r>
        <w:rPr>
          <w:rFonts w:ascii="Garamond" w:hAnsi="Garamond"/>
        </w:rPr>
        <w:t>World and text in the nineteenth century</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7"/>
        </w:numPr>
        <w:rPr>
          <w:rFonts w:ascii="Garamond" w:hAnsi="Garamond"/>
        </w:rPr>
      </w:pPr>
      <w:proofErr w:type="spellStart"/>
      <w:r w:rsidRPr="00B360B8">
        <w:rPr>
          <w:rFonts w:ascii="Garamond" w:hAnsi="Garamond"/>
        </w:rPr>
        <w:t>Schlicke</w:t>
      </w:r>
      <w:proofErr w:type="spellEnd"/>
      <w:r w:rsidRPr="00B360B8">
        <w:rPr>
          <w:rFonts w:ascii="Garamond" w:hAnsi="Garamond"/>
        </w:rPr>
        <w:t>, Paul. “</w:t>
      </w:r>
      <w:r w:rsidRPr="00B360B8">
        <w:rPr>
          <w:rFonts w:ascii="Garamond" w:hAnsi="Garamond"/>
          <w:i/>
        </w:rPr>
        <w:t>Hard Times</w:t>
      </w:r>
      <w:r w:rsidRPr="00B360B8">
        <w:rPr>
          <w:rFonts w:ascii="Garamond" w:hAnsi="Garamond"/>
        </w:rPr>
        <w:t xml:space="preserve">: The Necessity of Popular Entertainment.” </w:t>
      </w:r>
      <w:r w:rsidRPr="00B360B8">
        <w:rPr>
          <w:rFonts w:ascii="Garamond" w:hAnsi="Garamond"/>
          <w:i/>
        </w:rPr>
        <w:t>Dickens and Popular Entertainment</w:t>
      </w:r>
      <w:r w:rsidRPr="00B360B8">
        <w:rPr>
          <w:rFonts w:ascii="Garamond" w:hAnsi="Garamond"/>
        </w:rPr>
        <w:t xml:space="preserve">. Allen and Unwin, 1985. 137-89. </w:t>
      </w:r>
    </w:p>
    <w:p w:rsidR="007E708E" w:rsidRPr="00B360B8" w:rsidRDefault="007E708E" w:rsidP="007E708E">
      <w:pPr>
        <w:numPr>
          <w:ilvl w:val="0"/>
          <w:numId w:val="7"/>
        </w:numPr>
        <w:rPr>
          <w:rFonts w:ascii="Garamond" w:hAnsi="Garamond"/>
        </w:rPr>
      </w:pPr>
      <w:proofErr w:type="spellStart"/>
      <w:r w:rsidRPr="00B360B8">
        <w:rPr>
          <w:rFonts w:ascii="Garamond" w:hAnsi="Garamond"/>
        </w:rPr>
        <w:t>Schlicke</w:t>
      </w:r>
      <w:proofErr w:type="spellEnd"/>
      <w:r w:rsidRPr="00B360B8">
        <w:rPr>
          <w:rFonts w:ascii="Garamond" w:hAnsi="Garamond"/>
        </w:rPr>
        <w:t>, Paul. “Popular Entertainment and Dickens’s Journalism.”</w:t>
      </w:r>
      <w:r w:rsidRPr="00B360B8">
        <w:rPr>
          <w:rFonts w:ascii="Garamond" w:hAnsi="Garamond"/>
          <w:i/>
        </w:rPr>
        <w:t xml:space="preserve"> Dickens and Popular Entertainment</w:t>
      </w:r>
      <w:r w:rsidRPr="00B360B8">
        <w:rPr>
          <w:rFonts w:ascii="Garamond" w:hAnsi="Garamond"/>
        </w:rPr>
        <w:t>. Allen and Unwin, 1985.</w:t>
      </w:r>
      <w:r>
        <w:rPr>
          <w:rFonts w:ascii="Garamond" w:hAnsi="Garamond"/>
        </w:rPr>
        <w:t xml:space="preserve"> </w:t>
      </w:r>
      <w:r w:rsidRPr="00B360B8">
        <w:rPr>
          <w:rFonts w:ascii="Garamond" w:hAnsi="Garamond"/>
        </w:rPr>
        <w:t>190-225.</w:t>
      </w:r>
    </w:p>
    <w:p w:rsidR="007E708E" w:rsidRPr="00B360B8" w:rsidRDefault="007E708E" w:rsidP="007E708E">
      <w:pPr>
        <w:numPr>
          <w:ilvl w:val="0"/>
          <w:numId w:val="7"/>
        </w:numPr>
        <w:rPr>
          <w:rFonts w:ascii="Garamond" w:hAnsi="Garamond"/>
        </w:rPr>
      </w:pPr>
      <w:r w:rsidRPr="00B360B8">
        <w:rPr>
          <w:rFonts w:ascii="Garamond" w:hAnsi="Garamond"/>
        </w:rPr>
        <w:t xml:space="preserve">Newsome, David. “Looking Inwards.” </w:t>
      </w:r>
      <w:r w:rsidRPr="00B360B8">
        <w:rPr>
          <w:rFonts w:ascii="Garamond" w:hAnsi="Garamond"/>
          <w:i/>
        </w:rPr>
        <w:t>The Victorian World Picture</w:t>
      </w:r>
      <w:r w:rsidRPr="00B360B8">
        <w:rPr>
          <w:rFonts w:ascii="Garamond" w:hAnsi="Garamond"/>
        </w:rPr>
        <w:t>. Rutgers U P. 13-49.</w:t>
      </w:r>
    </w:p>
    <w:p w:rsidR="007E708E" w:rsidRDefault="007E708E" w:rsidP="007E708E">
      <w:pPr>
        <w:rPr>
          <w:rFonts w:ascii="Garamond" w:hAnsi="Garamond"/>
        </w:rPr>
      </w:pPr>
    </w:p>
    <w:p w:rsidR="007E708E" w:rsidRPr="00AC3353" w:rsidRDefault="007E708E" w:rsidP="007E708E">
      <w:pPr>
        <w:rPr>
          <w:rFonts w:ascii="Garamond" w:hAnsi="Garamond"/>
          <w:b/>
        </w:rPr>
      </w:pPr>
      <w:r w:rsidRPr="00AC3353">
        <w:rPr>
          <w:rFonts w:ascii="Garamond" w:hAnsi="Garamond"/>
          <w:b/>
        </w:rPr>
        <w:t xml:space="preserve">Optional Afternoon Workshop </w:t>
      </w:r>
      <w:r>
        <w:rPr>
          <w:rFonts w:ascii="Garamond" w:hAnsi="Garamond"/>
          <w:b/>
        </w:rPr>
        <w:t xml:space="preserve">1 </w:t>
      </w:r>
      <w:r w:rsidRPr="00AC3353">
        <w:rPr>
          <w:rFonts w:ascii="Garamond" w:hAnsi="Garamond"/>
          <w:b/>
        </w:rPr>
        <w:t>(2:30-4:30): “My Best Success”</w:t>
      </w:r>
    </w:p>
    <w:p w:rsidR="007E708E" w:rsidRDefault="007E708E" w:rsidP="007E708E">
      <w:pPr>
        <w:rPr>
          <w:rFonts w:ascii="Garamond" w:hAnsi="Garamond"/>
        </w:rPr>
      </w:pPr>
      <w:r w:rsidRPr="00AC3353">
        <w:rPr>
          <w:rFonts w:ascii="Garamond" w:hAnsi="Garamond"/>
        </w:rPr>
        <w:tab/>
        <w:t xml:space="preserve">Bring along your most successful assignment or activity and tell us about how you make it </w:t>
      </w:r>
      <w:r w:rsidRPr="00AC3353">
        <w:rPr>
          <w:rFonts w:ascii="Garamond" w:hAnsi="Garamond"/>
        </w:rPr>
        <w:tab/>
        <w:t>work so brilliantly in your classroom.</w:t>
      </w: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lastRenderedPageBreak/>
        <w:t xml:space="preserve">Thursday, 7 July (9:30-12:30): The Industrial Novel </w:t>
      </w:r>
    </w:p>
    <w:p w:rsidR="007E708E" w:rsidRPr="00B360B8" w:rsidRDefault="007E708E" w:rsidP="007E708E">
      <w:pPr>
        <w:tabs>
          <w:tab w:val="left" w:pos="720"/>
        </w:tabs>
        <w:rPr>
          <w:rFonts w:ascii="Garamond" w:hAnsi="Garamond"/>
        </w:rPr>
      </w:pPr>
      <w:r w:rsidRPr="00B360B8">
        <w:rPr>
          <w:rFonts w:ascii="Garamond" w:hAnsi="Garamond"/>
        </w:rPr>
        <w:t xml:space="preserve">Primary Text: </w:t>
      </w:r>
      <w:r w:rsidRPr="00B360B8">
        <w:rPr>
          <w:rFonts w:ascii="Garamond" w:hAnsi="Garamond"/>
          <w:i/>
        </w:rPr>
        <w:t>Hard Times</w:t>
      </w:r>
      <w:r w:rsidRPr="00B360B8">
        <w:rPr>
          <w:rFonts w:ascii="Garamond" w:hAnsi="Garamond"/>
        </w:rPr>
        <w:t>, focus on Book III (245-315)</w:t>
      </w:r>
    </w:p>
    <w:p w:rsidR="007E708E" w:rsidRDefault="007E708E" w:rsidP="007E708E">
      <w:pPr>
        <w:tabs>
          <w:tab w:val="left" w:pos="720"/>
        </w:tabs>
        <w:rPr>
          <w:rFonts w:ascii="Garamond" w:hAnsi="Garamond"/>
        </w:rPr>
      </w:pPr>
    </w:p>
    <w:p w:rsidR="007E708E" w:rsidRDefault="007E708E" w:rsidP="007E708E">
      <w:pPr>
        <w:tabs>
          <w:tab w:val="left" w:pos="720"/>
        </w:tabs>
        <w:rPr>
          <w:rFonts w:ascii="Garamond" w:hAnsi="Garamond"/>
        </w:rPr>
      </w:pPr>
      <w:r>
        <w:rPr>
          <w:rFonts w:ascii="Garamond" w:hAnsi="Garamond"/>
        </w:rPr>
        <w:t>Discussion topics</w:t>
      </w:r>
    </w:p>
    <w:p w:rsidR="007E708E" w:rsidRDefault="007E708E" w:rsidP="007E708E">
      <w:pPr>
        <w:numPr>
          <w:ilvl w:val="0"/>
          <w:numId w:val="29"/>
        </w:numPr>
        <w:tabs>
          <w:tab w:val="left" w:pos="720"/>
        </w:tabs>
        <w:rPr>
          <w:rFonts w:ascii="Garamond" w:hAnsi="Garamond"/>
        </w:rPr>
      </w:pPr>
      <w:r>
        <w:rPr>
          <w:rFonts w:ascii="Garamond" w:hAnsi="Garamond"/>
        </w:rPr>
        <w:t>The industrial novel</w:t>
      </w:r>
    </w:p>
    <w:p w:rsidR="007E708E" w:rsidRDefault="007E708E" w:rsidP="007E708E">
      <w:pPr>
        <w:numPr>
          <w:ilvl w:val="0"/>
          <w:numId w:val="29"/>
        </w:numPr>
        <w:tabs>
          <w:tab w:val="left" w:pos="720"/>
        </w:tabs>
        <w:rPr>
          <w:rFonts w:ascii="Garamond" w:hAnsi="Garamond"/>
        </w:rPr>
      </w:pPr>
      <w:r>
        <w:rPr>
          <w:rFonts w:ascii="Garamond" w:hAnsi="Garamond"/>
        </w:rPr>
        <w:t>The English working class in fact and fiction</w:t>
      </w:r>
    </w:p>
    <w:p w:rsidR="007E708E" w:rsidRDefault="007E708E" w:rsidP="007E708E">
      <w:pPr>
        <w:numPr>
          <w:ilvl w:val="0"/>
          <w:numId w:val="29"/>
        </w:numPr>
        <w:tabs>
          <w:tab w:val="left" w:pos="720"/>
        </w:tabs>
        <w:rPr>
          <w:rFonts w:ascii="Garamond" w:hAnsi="Garamond"/>
        </w:rPr>
      </w:pPr>
      <w:r>
        <w:rPr>
          <w:rFonts w:ascii="Garamond" w:hAnsi="Garamond"/>
        </w:rPr>
        <w:t xml:space="preserve">Gender and social class in </w:t>
      </w:r>
      <w:r>
        <w:rPr>
          <w:rFonts w:ascii="Garamond" w:hAnsi="Garamond"/>
          <w:i/>
        </w:rPr>
        <w:t>Hard Times</w:t>
      </w:r>
    </w:p>
    <w:p w:rsidR="007E708E" w:rsidRDefault="007E708E" w:rsidP="007E708E">
      <w:pPr>
        <w:numPr>
          <w:ilvl w:val="0"/>
          <w:numId w:val="29"/>
        </w:numPr>
        <w:tabs>
          <w:tab w:val="left" w:pos="720"/>
        </w:tabs>
        <w:rPr>
          <w:rFonts w:ascii="Garamond" w:hAnsi="Garamond"/>
        </w:rPr>
      </w:pPr>
      <w:r>
        <w:rPr>
          <w:rFonts w:ascii="Garamond" w:hAnsi="Garamond"/>
        </w:rPr>
        <w:t>Carlyle as writer, philosopher, and influence</w:t>
      </w:r>
    </w:p>
    <w:p w:rsidR="007E708E" w:rsidRPr="00BD46C4" w:rsidRDefault="007E708E" w:rsidP="007E708E">
      <w:pPr>
        <w:numPr>
          <w:ilvl w:val="0"/>
          <w:numId w:val="29"/>
        </w:numPr>
        <w:tabs>
          <w:tab w:val="left" w:pos="720"/>
        </w:tabs>
        <w:rPr>
          <w:rFonts w:ascii="Garamond" w:hAnsi="Garamond"/>
        </w:rPr>
      </w:pPr>
      <w:r>
        <w:rPr>
          <w:rFonts w:ascii="Garamond" w:hAnsi="Garamond"/>
        </w:rPr>
        <w:t>Historical contexts of literature and using literature to teach history</w:t>
      </w:r>
    </w:p>
    <w:p w:rsidR="007E708E" w:rsidRPr="00B360B8" w:rsidRDefault="007E708E" w:rsidP="007E708E">
      <w:pPr>
        <w:tabs>
          <w:tab w:val="left" w:pos="720"/>
        </w:tabs>
        <w:rPr>
          <w:rFonts w:ascii="Garamond" w:hAnsi="Garamond"/>
        </w:rPr>
      </w:pPr>
    </w:p>
    <w:p w:rsidR="007E708E" w:rsidRPr="00B360B8" w:rsidRDefault="007E708E" w:rsidP="007E708E">
      <w:pPr>
        <w:tabs>
          <w:tab w:val="left" w:pos="720"/>
        </w:tabs>
        <w:rPr>
          <w:rFonts w:ascii="Garamond" w:hAnsi="Garamond"/>
        </w:rPr>
      </w:pPr>
      <w:r w:rsidRPr="00B360B8">
        <w:rPr>
          <w:rFonts w:ascii="Garamond" w:hAnsi="Garamond"/>
        </w:rPr>
        <w:t>Historical and Contextual Readings</w:t>
      </w:r>
    </w:p>
    <w:p w:rsidR="007E708E" w:rsidRPr="00B360B8" w:rsidRDefault="007E708E" w:rsidP="007E708E">
      <w:pPr>
        <w:numPr>
          <w:ilvl w:val="0"/>
          <w:numId w:val="8"/>
        </w:numPr>
        <w:tabs>
          <w:tab w:val="left" w:pos="720"/>
        </w:tabs>
        <w:rPr>
          <w:rFonts w:ascii="Garamond" w:hAnsi="Garamond"/>
        </w:rPr>
      </w:pPr>
      <w:r w:rsidRPr="00B360B8">
        <w:rPr>
          <w:rFonts w:ascii="Garamond" w:hAnsi="Garamond"/>
        </w:rPr>
        <w:t>Thompson, E.P. “Exploitation</w:t>
      </w:r>
      <w:r>
        <w:rPr>
          <w:rFonts w:ascii="Garamond" w:hAnsi="Garamond"/>
        </w:rPr>
        <w:t>,</w:t>
      </w:r>
      <w:r w:rsidRPr="00B360B8">
        <w:rPr>
          <w:rFonts w:ascii="Garamond" w:hAnsi="Garamond"/>
        </w:rPr>
        <w:t>”</w:t>
      </w:r>
      <w:r>
        <w:rPr>
          <w:rFonts w:ascii="Garamond" w:hAnsi="Garamond"/>
        </w:rPr>
        <w:t xml:space="preserve"> and</w:t>
      </w:r>
      <w:r w:rsidRPr="00B360B8">
        <w:rPr>
          <w:rFonts w:ascii="Garamond" w:hAnsi="Garamond"/>
        </w:rPr>
        <w:t xml:space="preserve"> “Community: the Rituals </w:t>
      </w:r>
      <w:r>
        <w:rPr>
          <w:rFonts w:ascii="Garamond" w:hAnsi="Garamond"/>
        </w:rPr>
        <w:t>of Mutuality</w:t>
      </w:r>
      <w:r w:rsidRPr="00B360B8">
        <w:rPr>
          <w:rFonts w:ascii="Garamond" w:hAnsi="Garamond"/>
        </w:rPr>
        <w:t>.</w:t>
      </w:r>
      <w:r>
        <w:rPr>
          <w:rFonts w:ascii="Garamond" w:hAnsi="Garamond"/>
        </w:rPr>
        <w:t>”</w:t>
      </w:r>
      <w:r w:rsidRPr="00B360B8">
        <w:rPr>
          <w:rFonts w:ascii="Garamond" w:hAnsi="Garamond"/>
        </w:rPr>
        <w:t xml:space="preserve"> </w:t>
      </w:r>
      <w:r w:rsidRPr="00B360B8">
        <w:rPr>
          <w:rFonts w:ascii="Garamond" w:hAnsi="Garamond"/>
          <w:i/>
        </w:rPr>
        <w:t>The Making of the English Working Class</w:t>
      </w:r>
      <w:r w:rsidRPr="00B360B8">
        <w:rPr>
          <w:rFonts w:ascii="Garamond" w:hAnsi="Garamond"/>
        </w:rPr>
        <w:t>. Vintage, 1966.</w:t>
      </w:r>
      <w:r>
        <w:rPr>
          <w:rFonts w:ascii="Garamond" w:hAnsi="Garamond"/>
        </w:rPr>
        <w:t xml:space="preserve"> 189-212; 419-29.</w:t>
      </w:r>
    </w:p>
    <w:p w:rsidR="007E708E" w:rsidRPr="00B360B8" w:rsidRDefault="007E708E" w:rsidP="007E708E">
      <w:pPr>
        <w:numPr>
          <w:ilvl w:val="0"/>
          <w:numId w:val="8"/>
        </w:numPr>
        <w:tabs>
          <w:tab w:val="left" w:pos="720"/>
        </w:tabs>
        <w:rPr>
          <w:rFonts w:ascii="Garamond" w:hAnsi="Garamond"/>
        </w:rPr>
      </w:pPr>
      <w:r w:rsidRPr="00B360B8">
        <w:rPr>
          <w:rFonts w:ascii="Garamond" w:hAnsi="Garamond"/>
        </w:rPr>
        <w:t>Carlyle, Thomas. “Midas</w:t>
      </w:r>
      <w:r>
        <w:rPr>
          <w:rFonts w:ascii="Garamond" w:hAnsi="Garamond"/>
        </w:rPr>
        <w:t>,</w:t>
      </w:r>
      <w:r w:rsidRPr="00B360B8">
        <w:rPr>
          <w:rFonts w:ascii="Garamond" w:hAnsi="Garamond"/>
        </w:rPr>
        <w:t>” “Manchester Insurrection</w:t>
      </w:r>
      <w:r>
        <w:rPr>
          <w:rFonts w:ascii="Garamond" w:hAnsi="Garamond"/>
        </w:rPr>
        <w:t>,</w:t>
      </w:r>
      <w:r w:rsidRPr="00B360B8">
        <w:rPr>
          <w:rFonts w:ascii="Garamond" w:hAnsi="Garamond"/>
        </w:rPr>
        <w:t>” “Working Aristocracy,” “</w:t>
      </w:r>
      <w:proofErr w:type="spellStart"/>
      <w:r w:rsidRPr="00B360B8">
        <w:rPr>
          <w:rFonts w:ascii="Garamond" w:hAnsi="Garamond"/>
        </w:rPr>
        <w:t>Plugson</w:t>
      </w:r>
      <w:proofErr w:type="spellEnd"/>
      <w:r w:rsidRPr="00B360B8">
        <w:rPr>
          <w:rFonts w:ascii="Garamond" w:hAnsi="Garamond"/>
        </w:rPr>
        <w:t xml:space="preserve"> of Undershot,” “</w:t>
      </w:r>
      <w:proofErr w:type="spellStart"/>
      <w:r w:rsidRPr="00B360B8">
        <w:rPr>
          <w:rFonts w:ascii="Garamond" w:hAnsi="Garamond"/>
        </w:rPr>
        <w:t>Labour</w:t>
      </w:r>
      <w:proofErr w:type="spellEnd"/>
      <w:r w:rsidRPr="00B360B8">
        <w:rPr>
          <w:rFonts w:ascii="Garamond" w:hAnsi="Garamond"/>
        </w:rPr>
        <w:t>,” “Reward,” and “Democracy</w:t>
      </w:r>
      <w:r>
        <w:rPr>
          <w:rFonts w:ascii="Garamond" w:hAnsi="Garamond"/>
        </w:rPr>
        <w:t>.</w:t>
      </w:r>
      <w:r w:rsidRPr="00B360B8">
        <w:rPr>
          <w:rFonts w:ascii="Garamond" w:hAnsi="Garamond"/>
        </w:rPr>
        <w:t xml:space="preserve">” </w:t>
      </w:r>
      <w:r w:rsidRPr="00B360B8">
        <w:rPr>
          <w:rFonts w:ascii="Garamond" w:hAnsi="Garamond"/>
          <w:i/>
        </w:rPr>
        <w:t>Past and Present</w:t>
      </w:r>
      <w:r w:rsidRPr="00B360B8">
        <w:rPr>
          <w:rFonts w:ascii="Garamond" w:hAnsi="Garamond"/>
        </w:rPr>
        <w:t>. Serenity, 2009.</w:t>
      </w:r>
      <w:r>
        <w:rPr>
          <w:rFonts w:ascii="Garamond" w:hAnsi="Garamond"/>
        </w:rPr>
        <w:t xml:space="preserve"> 17-21; 27-33; 153-81.</w:t>
      </w:r>
    </w:p>
    <w:p w:rsidR="007E708E" w:rsidRPr="00B360B8" w:rsidRDefault="007E708E" w:rsidP="007E708E">
      <w:pPr>
        <w:tabs>
          <w:tab w:val="left" w:pos="720"/>
        </w:tabs>
        <w:ind w:firstLine="180"/>
        <w:rPr>
          <w:rFonts w:ascii="Garamond" w:hAnsi="Garamond"/>
        </w:rPr>
      </w:pPr>
    </w:p>
    <w:p w:rsidR="007E708E" w:rsidRPr="00B360B8" w:rsidRDefault="007E708E" w:rsidP="007E708E">
      <w:pPr>
        <w:tabs>
          <w:tab w:val="left" w:pos="720"/>
        </w:tabs>
        <w:rPr>
          <w:rFonts w:ascii="Garamond" w:hAnsi="Garamond"/>
        </w:rPr>
      </w:pPr>
      <w:r w:rsidRPr="00B360B8">
        <w:rPr>
          <w:rFonts w:ascii="Garamond" w:hAnsi="Garamond"/>
        </w:rPr>
        <w:t>Scholarly Readings</w:t>
      </w:r>
    </w:p>
    <w:p w:rsidR="007E708E" w:rsidRPr="00B360B8" w:rsidRDefault="007E708E" w:rsidP="007E708E">
      <w:pPr>
        <w:numPr>
          <w:ilvl w:val="0"/>
          <w:numId w:val="9"/>
        </w:numPr>
        <w:tabs>
          <w:tab w:val="left" w:pos="720"/>
        </w:tabs>
        <w:rPr>
          <w:rFonts w:ascii="Garamond" w:hAnsi="Garamond"/>
        </w:rPr>
      </w:pPr>
      <w:proofErr w:type="spellStart"/>
      <w:r w:rsidRPr="00B360B8">
        <w:rPr>
          <w:rFonts w:ascii="Garamond" w:hAnsi="Garamond"/>
        </w:rPr>
        <w:t>Scheckner</w:t>
      </w:r>
      <w:proofErr w:type="spellEnd"/>
      <w:r w:rsidRPr="00B360B8">
        <w:rPr>
          <w:rFonts w:ascii="Garamond" w:hAnsi="Garamond"/>
        </w:rPr>
        <w:t xml:space="preserve">, Peter. “Gender and Class in Dickens: Making Connections.” </w:t>
      </w:r>
      <w:r w:rsidRPr="00B360B8">
        <w:rPr>
          <w:rFonts w:ascii="Garamond" w:hAnsi="Garamond"/>
          <w:i/>
          <w:iCs/>
        </w:rPr>
        <w:t>Midwest Quarterly: A Journal of Contemporary Thought</w:t>
      </w:r>
      <w:r w:rsidRPr="00B360B8">
        <w:rPr>
          <w:rFonts w:ascii="Garamond" w:hAnsi="Garamond"/>
        </w:rPr>
        <w:t xml:space="preserve"> 41.3 (2000): 236-250.</w:t>
      </w:r>
    </w:p>
    <w:p w:rsidR="007E708E" w:rsidRPr="00B360B8" w:rsidRDefault="007E708E" w:rsidP="007E708E">
      <w:pPr>
        <w:numPr>
          <w:ilvl w:val="0"/>
          <w:numId w:val="9"/>
        </w:numPr>
        <w:rPr>
          <w:rFonts w:ascii="Garamond" w:hAnsi="Garamond"/>
        </w:rPr>
      </w:pPr>
      <w:r w:rsidRPr="00B360B8">
        <w:rPr>
          <w:rFonts w:ascii="Garamond" w:hAnsi="Garamond"/>
        </w:rPr>
        <w:t>Johnson, Patricia E. “</w:t>
      </w:r>
      <w:r w:rsidRPr="00536418">
        <w:rPr>
          <w:rFonts w:ascii="Garamond" w:hAnsi="Garamond"/>
          <w:i/>
        </w:rPr>
        <w:t>Hard Times</w:t>
      </w:r>
      <w:r w:rsidRPr="00B360B8">
        <w:rPr>
          <w:rFonts w:ascii="Garamond" w:hAnsi="Garamond"/>
        </w:rPr>
        <w:t xml:space="preserve"> and the Structure of Industrialism: The Novel as Factory.” </w:t>
      </w:r>
      <w:r w:rsidRPr="00B360B8">
        <w:rPr>
          <w:rFonts w:ascii="Garamond" w:hAnsi="Garamond"/>
          <w:i/>
          <w:iCs/>
        </w:rPr>
        <w:t xml:space="preserve">Studies </w:t>
      </w:r>
      <w:r>
        <w:rPr>
          <w:rFonts w:ascii="Garamond" w:hAnsi="Garamond"/>
          <w:i/>
          <w:iCs/>
        </w:rPr>
        <w:t>i</w:t>
      </w:r>
      <w:r w:rsidRPr="00B360B8">
        <w:rPr>
          <w:rFonts w:ascii="Garamond" w:hAnsi="Garamond"/>
          <w:i/>
          <w:iCs/>
        </w:rPr>
        <w:t xml:space="preserve">n </w:t>
      </w:r>
      <w:r>
        <w:rPr>
          <w:rFonts w:ascii="Garamond" w:hAnsi="Garamond"/>
          <w:i/>
          <w:iCs/>
        </w:rPr>
        <w:t>t</w:t>
      </w:r>
      <w:r w:rsidRPr="00B360B8">
        <w:rPr>
          <w:rFonts w:ascii="Garamond" w:hAnsi="Garamond"/>
          <w:i/>
          <w:iCs/>
        </w:rPr>
        <w:t>he Novel</w:t>
      </w:r>
      <w:r w:rsidRPr="00B360B8">
        <w:rPr>
          <w:rFonts w:ascii="Garamond" w:hAnsi="Garamond"/>
        </w:rPr>
        <w:t xml:space="preserve"> 21.2 (1989): 128-137.</w:t>
      </w:r>
    </w:p>
    <w:p w:rsidR="007E708E" w:rsidRDefault="007E708E" w:rsidP="007E708E">
      <w:pPr>
        <w:rPr>
          <w:rFonts w:ascii="Garamond" w:hAnsi="Garamond"/>
        </w:rPr>
      </w:pP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Friday, 8 July (9:30-12:30; 2:30-4:00): The Novel and the Periodical</w:t>
      </w:r>
    </w:p>
    <w:p w:rsidR="007E708E" w:rsidRDefault="007E708E" w:rsidP="007E708E">
      <w:pPr>
        <w:rPr>
          <w:rFonts w:ascii="Garamond" w:hAnsi="Garamond"/>
        </w:rPr>
      </w:pPr>
      <w:r w:rsidRPr="00B360B8">
        <w:rPr>
          <w:rFonts w:ascii="Garamond" w:hAnsi="Garamond"/>
        </w:rPr>
        <w:t xml:space="preserve">Presentation: Digital resources for the study of Dickens and the nineteenth century </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0"/>
        </w:numPr>
        <w:rPr>
          <w:rFonts w:ascii="Garamond" w:hAnsi="Garamond"/>
        </w:rPr>
      </w:pPr>
      <w:r>
        <w:rPr>
          <w:rFonts w:ascii="Garamond" w:hAnsi="Garamond"/>
        </w:rPr>
        <w:t>Victorian periodicals</w:t>
      </w:r>
    </w:p>
    <w:p w:rsidR="007E708E" w:rsidRDefault="007E708E" w:rsidP="007E708E">
      <w:pPr>
        <w:numPr>
          <w:ilvl w:val="0"/>
          <w:numId w:val="30"/>
        </w:numPr>
        <w:rPr>
          <w:rFonts w:ascii="Garamond" w:hAnsi="Garamond"/>
        </w:rPr>
      </w:pPr>
      <w:r>
        <w:rPr>
          <w:rFonts w:ascii="Garamond" w:hAnsi="Garamond"/>
        </w:rPr>
        <w:t>Archival materials in research and teaching</w:t>
      </w:r>
    </w:p>
    <w:p w:rsidR="007E708E" w:rsidRPr="00B360B8" w:rsidRDefault="007E708E" w:rsidP="007E708E">
      <w:pPr>
        <w:numPr>
          <w:ilvl w:val="0"/>
          <w:numId w:val="30"/>
        </w:numPr>
        <w:rPr>
          <w:rFonts w:ascii="Garamond" w:hAnsi="Garamond"/>
        </w:rPr>
      </w:pPr>
      <w:r>
        <w:rPr>
          <w:rFonts w:ascii="Garamond" w:hAnsi="Garamond"/>
        </w:rPr>
        <w:t>Dickens resources online</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Group Activity: Tour of the library and a visit to Special Collections (we will meet in the library at 2:30. I recommend lunch on campus. Try the Rainforest Café in the library!)</w:t>
      </w:r>
    </w:p>
    <w:p w:rsidR="007E708E" w:rsidRPr="00B360B8" w:rsidRDefault="007E708E" w:rsidP="007E708E">
      <w:pPr>
        <w:rPr>
          <w:rFonts w:ascii="Garamond" w:hAnsi="Garamond"/>
        </w:rPr>
      </w:pPr>
    </w:p>
    <w:p w:rsidR="007E708E" w:rsidRPr="00BC324C" w:rsidRDefault="007E708E" w:rsidP="007E708E">
      <w:pPr>
        <w:rPr>
          <w:rFonts w:ascii="Garamond" w:hAnsi="Garamond"/>
          <w:b/>
        </w:rPr>
      </w:pPr>
      <w:r w:rsidRPr="00BC324C">
        <w:rPr>
          <w:rFonts w:ascii="Garamond" w:hAnsi="Garamond"/>
          <w:b/>
        </w:rPr>
        <w:t>Individual Assignment: Periodicals research (due Tuesday)</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3"/>
        </w:numPr>
        <w:rPr>
          <w:rFonts w:ascii="Garamond" w:hAnsi="Garamond"/>
        </w:rPr>
      </w:pPr>
      <w:r w:rsidRPr="00B360B8">
        <w:rPr>
          <w:rFonts w:ascii="Garamond" w:hAnsi="Garamond"/>
        </w:rPr>
        <w:t>Ledger, Sally. “</w:t>
      </w:r>
      <w:r w:rsidRPr="00B360B8">
        <w:rPr>
          <w:rFonts w:ascii="Garamond" w:hAnsi="Garamond"/>
          <w:i/>
        </w:rPr>
        <w:t>Hard Times</w:t>
      </w:r>
      <w:r w:rsidRPr="00B360B8">
        <w:rPr>
          <w:rFonts w:ascii="Garamond" w:hAnsi="Garamond"/>
        </w:rPr>
        <w:t xml:space="preserve"> and </w:t>
      </w:r>
      <w:r w:rsidRPr="00B360B8">
        <w:rPr>
          <w:rFonts w:ascii="Garamond" w:hAnsi="Garamond"/>
          <w:i/>
        </w:rPr>
        <w:t>Household Words</w:t>
      </w:r>
      <w:r w:rsidRPr="00B360B8">
        <w:rPr>
          <w:rFonts w:ascii="Garamond" w:hAnsi="Garamond"/>
        </w:rPr>
        <w:t xml:space="preserve">.” </w:t>
      </w:r>
      <w:r w:rsidRPr="00B360B8">
        <w:rPr>
          <w:rFonts w:ascii="Garamond" w:hAnsi="Garamond"/>
          <w:i/>
        </w:rPr>
        <w:t>Dickens and the Popular Radical Imagination</w:t>
      </w:r>
      <w:r w:rsidRPr="00B360B8">
        <w:rPr>
          <w:rFonts w:ascii="Garamond" w:hAnsi="Garamond"/>
        </w:rPr>
        <w:t>. Cambridge U P, 2007.</w:t>
      </w:r>
    </w:p>
    <w:p w:rsidR="007E708E" w:rsidRPr="00B360B8" w:rsidRDefault="007E708E" w:rsidP="007E708E">
      <w:pPr>
        <w:numPr>
          <w:ilvl w:val="0"/>
          <w:numId w:val="3"/>
        </w:numPr>
        <w:rPr>
          <w:rFonts w:ascii="Garamond" w:hAnsi="Garamond"/>
        </w:rPr>
      </w:pPr>
      <w:proofErr w:type="spellStart"/>
      <w:r w:rsidRPr="00B360B8">
        <w:rPr>
          <w:rFonts w:ascii="Garamond" w:hAnsi="Garamond"/>
        </w:rPr>
        <w:t>Mussell</w:t>
      </w:r>
      <w:proofErr w:type="spellEnd"/>
      <w:r w:rsidRPr="00B360B8">
        <w:rPr>
          <w:rFonts w:ascii="Garamond" w:hAnsi="Garamond"/>
        </w:rPr>
        <w:t xml:space="preserve">, James. “Newspapers and Periodicals in Class.” </w:t>
      </w:r>
      <w:r w:rsidRPr="00B360B8">
        <w:rPr>
          <w:rFonts w:ascii="Garamond" w:hAnsi="Garamond"/>
          <w:i/>
        </w:rPr>
        <w:t>The Nineteenth-Century Press in the Digital Age</w:t>
      </w:r>
      <w:r w:rsidRPr="00B360B8">
        <w:rPr>
          <w:rFonts w:ascii="Garamond" w:hAnsi="Garamond"/>
        </w:rPr>
        <w:t>. Palgrave Macmillan, 2012. 149-189.</w:t>
      </w:r>
    </w:p>
    <w:p w:rsidR="007E708E" w:rsidRPr="00B360B8" w:rsidRDefault="007E708E" w:rsidP="007E708E">
      <w:pPr>
        <w:numPr>
          <w:ilvl w:val="0"/>
          <w:numId w:val="3"/>
        </w:numPr>
        <w:rPr>
          <w:rFonts w:ascii="Garamond" w:hAnsi="Garamond"/>
        </w:rPr>
      </w:pPr>
      <w:proofErr w:type="spellStart"/>
      <w:r w:rsidRPr="00B360B8">
        <w:rPr>
          <w:rFonts w:ascii="Garamond" w:hAnsi="Garamond"/>
        </w:rPr>
        <w:t>Beetham</w:t>
      </w:r>
      <w:proofErr w:type="spellEnd"/>
      <w:r w:rsidRPr="00B360B8">
        <w:rPr>
          <w:rFonts w:ascii="Garamond" w:hAnsi="Garamond"/>
        </w:rPr>
        <w:t xml:space="preserve">, Margaret. “Towards a Theory of the Periodical as a Publishing Genre.” </w:t>
      </w:r>
      <w:r w:rsidRPr="00B360B8">
        <w:rPr>
          <w:rFonts w:ascii="Garamond" w:hAnsi="Garamond"/>
          <w:i/>
          <w:iCs/>
        </w:rPr>
        <w:t>Investigating Victorian Journalism</w:t>
      </w:r>
      <w:r w:rsidRPr="00B360B8">
        <w:rPr>
          <w:rFonts w:ascii="Garamond" w:hAnsi="Garamond"/>
        </w:rPr>
        <w:t>. New York: St. Martin’s, 1990.</w:t>
      </w:r>
      <w:r w:rsidRPr="00BC324C">
        <w:rPr>
          <w:rFonts w:ascii="Garamond" w:hAnsi="Garamond"/>
        </w:rPr>
        <w:t xml:space="preserve"> 19-32.</w:t>
      </w:r>
    </w:p>
    <w:p w:rsidR="007E708E" w:rsidRPr="00B360B8" w:rsidRDefault="007E708E" w:rsidP="007E708E">
      <w:pPr>
        <w:rPr>
          <w:rFonts w:ascii="Garamond" w:hAnsi="Garamond"/>
        </w:rPr>
      </w:pPr>
    </w:p>
    <w:p w:rsidR="007E708E" w:rsidRDefault="007E708E" w:rsidP="007E708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08E" w:rsidRPr="00B360B8" w:rsidTr="00A40B29">
        <w:tc>
          <w:tcPr>
            <w:tcW w:w="9576" w:type="dxa"/>
          </w:tcPr>
          <w:p w:rsidR="007E708E" w:rsidRPr="00B360B8" w:rsidRDefault="007E708E" w:rsidP="00A40B29">
            <w:pPr>
              <w:rPr>
                <w:rFonts w:ascii="Garamond" w:hAnsi="Garamond"/>
                <w:sz w:val="32"/>
                <w:szCs w:val="32"/>
              </w:rPr>
            </w:pPr>
            <w:r w:rsidRPr="00B360B8">
              <w:rPr>
                <w:rFonts w:ascii="Garamond" w:hAnsi="Garamond"/>
                <w:sz w:val="32"/>
                <w:szCs w:val="32"/>
              </w:rPr>
              <w:lastRenderedPageBreak/>
              <w:t>Week 2: Cultural Artifacts</w:t>
            </w:r>
          </w:p>
        </w:tc>
      </w:tr>
    </w:tbl>
    <w:p w:rsidR="007E708E" w:rsidRPr="00B360B8" w:rsidRDefault="007E708E" w:rsidP="007E708E">
      <w:pPr>
        <w:rPr>
          <w:rFonts w:ascii="Garamond" w:hAnsi="Garamond"/>
          <w:sz w:val="28"/>
          <w:szCs w:val="28"/>
          <w:u w:val="single"/>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Monday, 11 July (9:30-12:30): Publication and Reception</w:t>
      </w:r>
    </w:p>
    <w:p w:rsidR="007E708E" w:rsidRPr="00BD46C4" w:rsidRDefault="007E708E" w:rsidP="007E708E">
      <w:pPr>
        <w:rPr>
          <w:rFonts w:ascii="Garamond" w:hAnsi="Garamond"/>
        </w:rPr>
      </w:pPr>
      <w:r>
        <w:rPr>
          <w:rFonts w:ascii="Garamond" w:hAnsi="Garamond"/>
        </w:rPr>
        <w:t xml:space="preserve">Primary text: </w:t>
      </w:r>
      <w:r>
        <w:rPr>
          <w:rFonts w:ascii="Garamond" w:hAnsi="Garamond"/>
          <w:i/>
        </w:rPr>
        <w:t>Hard Times</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1"/>
        </w:numPr>
        <w:rPr>
          <w:rFonts w:ascii="Garamond" w:hAnsi="Garamond"/>
        </w:rPr>
      </w:pPr>
      <w:r>
        <w:rPr>
          <w:rFonts w:ascii="Garamond" w:hAnsi="Garamond"/>
        </w:rPr>
        <w:t xml:space="preserve">Critical reception of </w:t>
      </w:r>
      <w:r>
        <w:rPr>
          <w:rFonts w:ascii="Garamond" w:hAnsi="Garamond"/>
          <w:i/>
        </w:rPr>
        <w:t>Hard Times</w:t>
      </w:r>
    </w:p>
    <w:p w:rsidR="007E708E" w:rsidRDefault="007E708E" w:rsidP="007E708E">
      <w:pPr>
        <w:numPr>
          <w:ilvl w:val="0"/>
          <w:numId w:val="31"/>
        </w:numPr>
        <w:rPr>
          <w:rFonts w:ascii="Garamond" w:hAnsi="Garamond"/>
        </w:rPr>
      </w:pPr>
      <w:r>
        <w:rPr>
          <w:rFonts w:ascii="Garamond" w:hAnsi="Garamond"/>
        </w:rPr>
        <w:t xml:space="preserve">Critical legacy of </w:t>
      </w:r>
      <w:r>
        <w:rPr>
          <w:rFonts w:ascii="Garamond" w:hAnsi="Garamond"/>
          <w:i/>
        </w:rPr>
        <w:t>Hard Times</w:t>
      </w:r>
    </w:p>
    <w:p w:rsidR="007E708E" w:rsidRDefault="007E708E" w:rsidP="007E708E">
      <w:pPr>
        <w:numPr>
          <w:ilvl w:val="0"/>
          <w:numId w:val="31"/>
        </w:numPr>
        <w:rPr>
          <w:rFonts w:ascii="Garamond" w:hAnsi="Garamond"/>
        </w:rPr>
      </w:pPr>
      <w:r>
        <w:rPr>
          <w:rFonts w:ascii="Garamond" w:hAnsi="Garamond"/>
        </w:rPr>
        <w:t>Dickens in the cannon and the classroom</w:t>
      </w:r>
    </w:p>
    <w:p w:rsidR="007E708E" w:rsidRDefault="007E708E" w:rsidP="007E708E">
      <w:pPr>
        <w:numPr>
          <w:ilvl w:val="0"/>
          <w:numId w:val="31"/>
        </w:numPr>
        <w:rPr>
          <w:rFonts w:ascii="Garamond" w:hAnsi="Garamond"/>
        </w:rPr>
      </w:pPr>
      <w:r>
        <w:rPr>
          <w:rFonts w:ascii="Garamond" w:hAnsi="Garamond"/>
          <w:i/>
        </w:rPr>
        <w:t>Hart Times</w:t>
      </w:r>
      <w:r>
        <w:rPr>
          <w:rFonts w:ascii="Garamond" w:hAnsi="Garamond"/>
        </w:rPr>
        <w:t>, form, and serial publication</w:t>
      </w:r>
    </w:p>
    <w:p w:rsidR="007E708E" w:rsidRDefault="007E708E" w:rsidP="007E708E">
      <w:pPr>
        <w:numPr>
          <w:ilvl w:val="0"/>
          <w:numId w:val="31"/>
        </w:numPr>
        <w:rPr>
          <w:rFonts w:ascii="Garamond" w:hAnsi="Garamond"/>
        </w:rPr>
      </w:pPr>
      <w:r>
        <w:rPr>
          <w:rFonts w:ascii="Garamond" w:hAnsi="Garamond"/>
        </w:rPr>
        <w:t>Social unrest and social consciousness</w:t>
      </w:r>
    </w:p>
    <w:p w:rsidR="007E708E"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Historical and Contextual Readings</w:t>
      </w:r>
    </w:p>
    <w:p w:rsidR="007E708E" w:rsidRPr="00B360B8" w:rsidRDefault="007E708E" w:rsidP="007E708E">
      <w:pPr>
        <w:numPr>
          <w:ilvl w:val="0"/>
          <w:numId w:val="1"/>
        </w:numPr>
        <w:rPr>
          <w:rFonts w:ascii="Garamond" w:hAnsi="Garamond"/>
        </w:rPr>
      </w:pPr>
      <w:r w:rsidRPr="00B360B8">
        <w:rPr>
          <w:rFonts w:ascii="Garamond" w:hAnsi="Garamond"/>
        </w:rPr>
        <w:t xml:space="preserve">Dickens, “A Preliminary Word.” </w:t>
      </w:r>
      <w:r w:rsidRPr="00B360B8">
        <w:rPr>
          <w:rFonts w:ascii="Garamond" w:hAnsi="Garamond"/>
          <w:i/>
        </w:rPr>
        <w:t>Household Words</w:t>
      </w:r>
      <w:r w:rsidRPr="00B360B8">
        <w:rPr>
          <w:rFonts w:ascii="Garamond" w:hAnsi="Garamond"/>
        </w:rPr>
        <w:t xml:space="preserve"> 1.1 (30 March 1850): 1.</w:t>
      </w:r>
    </w:p>
    <w:p w:rsidR="007E708E" w:rsidRPr="00B360B8" w:rsidRDefault="007E708E" w:rsidP="007E708E">
      <w:pPr>
        <w:numPr>
          <w:ilvl w:val="0"/>
          <w:numId w:val="1"/>
        </w:numPr>
        <w:rPr>
          <w:rFonts w:ascii="Garamond" w:hAnsi="Garamond"/>
        </w:rPr>
      </w:pPr>
      <w:r w:rsidRPr="00B360B8">
        <w:rPr>
          <w:rFonts w:ascii="Garamond" w:hAnsi="Garamond"/>
        </w:rPr>
        <w:t xml:space="preserve">Selected Contemporary Reviews of </w:t>
      </w:r>
      <w:r w:rsidRPr="00B360B8">
        <w:rPr>
          <w:rFonts w:ascii="Garamond" w:hAnsi="Garamond"/>
          <w:i/>
        </w:rPr>
        <w:t>Hard Times</w:t>
      </w:r>
      <w:r w:rsidRPr="00B360B8">
        <w:rPr>
          <w:rFonts w:ascii="Garamond" w:hAnsi="Garamond"/>
        </w:rPr>
        <w:t>. In Norton, 2000.</w:t>
      </w:r>
    </w:p>
    <w:p w:rsidR="007E708E" w:rsidRPr="00B360B8" w:rsidRDefault="007E708E" w:rsidP="007E708E">
      <w:pPr>
        <w:numPr>
          <w:ilvl w:val="0"/>
          <w:numId w:val="1"/>
        </w:numPr>
        <w:rPr>
          <w:rFonts w:ascii="Garamond" w:hAnsi="Garamond"/>
        </w:rPr>
      </w:pPr>
      <w:r w:rsidRPr="00B360B8">
        <w:rPr>
          <w:rFonts w:ascii="Garamond" w:hAnsi="Garamond"/>
        </w:rPr>
        <w:t xml:space="preserve">F.R. </w:t>
      </w:r>
      <w:proofErr w:type="spellStart"/>
      <w:r w:rsidRPr="00B360B8">
        <w:rPr>
          <w:rFonts w:ascii="Garamond" w:hAnsi="Garamond"/>
        </w:rPr>
        <w:t>Leavis</w:t>
      </w:r>
      <w:proofErr w:type="spellEnd"/>
      <w:r w:rsidRPr="00B360B8">
        <w:rPr>
          <w:rFonts w:ascii="Garamond" w:hAnsi="Garamond"/>
        </w:rPr>
        <w:t xml:space="preserve">, from </w:t>
      </w:r>
      <w:proofErr w:type="gramStart"/>
      <w:r w:rsidRPr="00B360B8">
        <w:rPr>
          <w:rFonts w:ascii="Garamond" w:hAnsi="Garamond"/>
          <w:i/>
        </w:rPr>
        <w:t>The</w:t>
      </w:r>
      <w:proofErr w:type="gramEnd"/>
      <w:r w:rsidRPr="00B360B8">
        <w:rPr>
          <w:rFonts w:ascii="Garamond" w:hAnsi="Garamond"/>
          <w:i/>
        </w:rPr>
        <w:t xml:space="preserve"> Great Tradition</w:t>
      </w:r>
      <w:r w:rsidRPr="00B360B8">
        <w:rPr>
          <w:rFonts w:ascii="Garamond" w:hAnsi="Garamond"/>
        </w:rPr>
        <w:t>. New York: Stewart, 1948. 19-20.</w:t>
      </w:r>
    </w:p>
    <w:p w:rsidR="007E708E" w:rsidRPr="00B360B8" w:rsidRDefault="007E708E" w:rsidP="007E708E">
      <w:pPr>
        <w:numPr>
          <w:ilvl w:val="0"/>
          <w:numId w:val="1"/>
        </w:numPr>
        <w:rPr>
          <w:rFonts w:ascii="Garamond" w:hAnsi="Garamond"/>
        </w:rPr>
      </w:pPr>
      <w:r w:rsidRPr="00B360B8">
        <w:rPr>
          <w:rFonts w:ascii="Garamond" w:hAnsi="Garamond"/>
        </w:rPr>
        <w:t xml:space="preserve">Charles Dickens, “On Strike.” </w:t>
      </w:r>
      <w:r w:rsidRPr="00B360B8">
        <w:rPr>
          <w:rFonts w:ascii="Garamond" w:hAnsi="Garamond"/>
          <w:i/>
        </w:rPr>
        <w:t>Household Worlds</w:t>
      </w:r>
      <w:r w:rsidRPr="00B360B8">
        <w:rPr>
          <w:rFonts w:ascii="Garamond" w:hAnsi="Garamond"/>
        </w:rPr>
        <w:t xml:space="preserve">. In </w:t>
      </w:r>
      <w:r w:rsidRPr="00B360B8">
        <w:rPr>
          <w:rFonts w:ascii="Garamond" w:hAnsi="Garamond"/>
          <w:i/>
        </w:rPr>
        <w:t>Hard Times</w:t>
      </w:r>
      <w:r w:rsidRPr="00B360B8">
        <w:rPr>
          <w:rFonts w:ascii="Garamond" w:hAnsi="Garamond"/>
        </w:rPr>
        <w:t xml:space="preserve">. Norton, 2000. </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2"/>
        </w:numPr>
        <w:rPr>
          <w:rFonts w:ascii="Garamond" w:hAnsi="Garamond"/>
        </w:rPr>
      </w:pPr>
      <w:proofErr w:type="spellStart"/>
      <w:r w:rsidRPr="00B360B8">
        <w:rPr>
          <w:rFonts w:ascii="Garamond" w:hAnsi="Garamond"/>
        </w:rPr>
        <w:t>Clausson</w:t>
      </w:r>
      <w:proofErr w:type="spellEnd"/>
      <w:r w:rsidRPr="00B360B8">
        <w:rPr>
          <w:rFonts w:ascii="Garamond" w:hAnsi="Garamond"/>
        </w:rPr>
        <w:t xml:space="preserve">, Nils. “Dickens’s Genera </w:t>
      </w:r>
      <w:proofErr w:type="spellStart"/>
      <w:r w:rsidRPr="00B360B8">
        <w:rPr>
          <w:rFonts w:ascii="Garamond" w:hAnsi="Garamond"/>
        </w:rPr>
        <w:t>Mixta</w:t>
      </w:r>
      <w:proofErr w:type="spellEnd"/>
      <w:r w:rsidRPr="00B360B8">
        <w:rPr>
          <w:rFonts w:ascii="Garamond" w:hAnsi="Garamond"/>
        </w:rPr>
        <w:t xml:space="preserve">: What Kind of a Novel is </w:t>
      </w:r>
      <w:r w:rsidRPr="00B360B8">
        <w:rPr>
          <w:rFonts w:ascii="Garamond" w:hAnsi="Garamond"/>
          <w:i/>
        </w:rPr>
        <w:t>Hard Times</w:t>
      </w:r>
      <w:r w:rsidRPr="00B360B8">
        <w:rPr>
          <w:rFonts w:ascii="Garamond" w:hAnsi="Garamond"/>
        </w:rPr>
        <w:t xml:space="preserve">?” </w:t>
      </w:r>
      <w:r w:rsidRPr="00B360B8">
        <w:rPr>
          <w:rFonts w:ascii="Garamond" w:hAnsi="Garamond"/>
          <w:i/>
          <w:iCs/>
        </w:rPr>
        <w:t>Texas Studies in Literature and Language</w:t>
      </w:r>
      <w:r w:rsidRPr="00B360B8">
        <w:rPr>
          <w:rFonts w:ascii="Garamond" w:hAnsi="Garamond"/>
        </w:rPr>
        <w:t xml:space="preserve"> 52.2 (2010): 157-180.</w:t>
      </w:r>
    </w:p>
    <w:p w:rsidR="007E708E" w:rsidRPr="00B360B8" w:rsidRDefault="007E708E" w:rsidP="007E708E">
      <w:pPr>
        <w:numPr>
          <w:ilvl w:val="0"/>
          <w:numId w:val="2"/>
        </w:numPr>
        <w:rPr>
          <w:rFonts w:ascii="Garamond" w:hAnsi="Garamond"/>
        </w:rPr>
      </w:pPr>
      <w:r w:rsidRPr="00B360B8">
        <w:rPr>
          <w:rFonts w:ascii="Garamond" w:hAnsi="Garamond"/>
        </w:rPr>
        <w:t xml:space="preserve">Harrison, John R. “Dickens’s Literary Architecture: Patterns of Ideas and Imagery in </w:t>
      </w:r>
      <w:r w:rsidRPr="00BC324C">
        <w:rPr>
          <w:rFonts w:ascii="Garamond" w:hAnsi="Garamond"/>
          <w:i/>
        </w:rPr>
        <w:t>Hard Times</w:t>
      </w:r>
      <w:r w:rsidRPr="00B360B8">
        <w:rPr>
          <w:rFonts w:ascii="Garamond" w:hAnsi="Garamond"/>
        </w:rPr>
        <w:t xml:space="preserve">.” </w:t>
      </w:r>
      <w:r w:rsidRPr="00B360B8">
        <w:rPr>
          <w:rFonts w:ascii="Garamond" w:hAnsi="Garamond"/>
          <w:i/>
          <w:iCs/>
        </w:rPr>
        <w:t>Papers on Language and Literature</w:t>
      </w:r>
      <w:r w:rsidRPr="00B360B8">
        <w:rPr>
          <w:rFonts w:ascii="Garamond" w:hAnsi="Garamond"/>
        </w:rPr>
        <w:t xml:space="preserve"> 36.2 (2000): 115-138.</w:t>
      </w:r>
    </w:p>
    <w:p w:rsidR="007E708E" w:rsidRDefault="007E708E" w:rsidP="007E708E">
      <w:pPr>
        <w:ind w:left="720"/>
        <w:rPr>
          <w:rFonts w:ascii="Garamond" w:hAnsi="Garamond"/>
        </w:rPr>
      </w:pPr>
    </w:p>
    <w:p w:rsidR="007E708E" w:rsidRPr="00B360B8" w:rsidRDefault="007E708E" w:rsidP="007E708E">
      <w:pPr>
        <w:ind w:left="720"/>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Tuesday, 12 July (9:30-12:30): Cultural Studies and Historical Approaches</w:t>
      </w:r>
    </w:p>
    <w:p w:rsidR="007E708E" w:rsidRDefault="007E708E" w:rsidP="007E708E">
      <w:pPr>
        <w:rPr>
          <w:rFonts w:ascii="Garamond" w:hAnsi="Garamond"/>
        </w:rPr>
      </w:pPr>
      <w:r>
        <w:rPr>
          <w:rFonts w:ascii="Garamond" w:hAnsi="Garamond"/>
        </w:rPr>
        <w:t xml:space="preserve">Primary Text: </w:t>
      </w:r>
      <w:r>
        <w:rPr>
          <w:rFonts w:ascii="Garamond" w:hAnsi="Garamond"/>
          <w:i/>
        </w:rPr>
        <w:t>Hard Times</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2"/>
        </w:numPr>
        <w:rPr>
          <w:rFonts w:ascii="Garamond" w:hAnsi="Garamond"/>
        </w:rPr>
      </w:pPr>
      <w:r>
        <w:rPr>
          <w:rFonts w:ascii="Garamond" w:hAnsi="Garamond"/>
        </w:rPr>
        <w:t>The Victorian periodical</w:t>
      </w:r>
    </w:p>
    <w:p w:rsidR="007E708E" w:rsidRDefault="007E708E" w:rsidP="007E708E">
      <w:pPr>
        <w:numPr>
          <w:ilvl w:val="0"/>
          <w:numId w:val="32"/>
        </w:numPr>
        <w:rPr>
          <w:rFonts w:ascii="Garamond" w:hAnsi="Garamond"/>
        </w:rPr>
      </w:pPr>
      <w:r>
        <w:rPr>
          <w:rFonts w:ascii="Garamond" w:hAnsi="Garamond"/>
        </w:rPr>
        <w:t>What counts as evidence in literary analysis</w:t>
      </w:r>
    </w:p>
    <w:p w:rsidR="007E708E" w:rsidRDefault="007E708E" w:rsidP="007E708E">
      <w:pPr>
        <w:numPr>
          <w:ilvl w:val="0"/>
          <w:numId w:val="32"/>
        </w:numPr>
        <w:rPr>
          <w:rFonts w:ascii="Garamond" w:hAnsi="Garamond"/>
        </w:rPr>
      </w:pPr>
      <w:r>
        <w:rPr>
          <w:rFonts w:ascii="Garamond" w:hAnsi="Garamond"/>
        </w:rPr>
        <w:t>Texts and contexts</w:t>
      </w:r>
    </w:p>
    <w:p w:rsidR="007E708E" w:rsidRDefault="007E708E" w:rsidP="007E708E">
      <w:pPr>
        <w:rPr>
          <w:rFonts w:ascii="Garamond" w:hAnsi="Garamond"/>
        </w:rPr>
      </w:pPr>
    </w:p>
    <w:p w:rsidR="007E708E" w:rsidRPr="00BD46C4" w:rsidRDefault="007E708E" w:rsidP="007E708E">
      <w:pPr>
        <w:rPr>
          <w:rFonts w:ascii="Garamond" w:hAnsi="Garamond"/>
          <w:b/>
        </w:rPr>
      </w:pPr>
      <w:r w:rsidRPr="00BD46C4">
        <w:rPr>
          <w:rFonts w:ascii="Garamond" w:hAnsi="Garamond"/>
          <w:b/>
        </w:rPr>
        <w:t>Periodicals Research—Presentations</w:t>
      </w:r>
    </w:p>
    <w:p w:rsidR="007E708E" w:rsidRPr="00B360B8" w:rsidRDefault="007E708E" w:rsidP="007E708E">
      <w:pPr>
        <w:numPr>
          <w:ilvl w:val="0"/>
          <w:numId w:val="26"/>
        </w:numPr>
        <w:rPr>
          <w:rFonts w:ascii="Garamond" w:hAnsi="Garamond"/>
        </w:rPr>
      </w:pPr>
      <w:r w:rsidRPr="00B360B8">
        <w:rPr>
          <w:rFonts w:ascii="Garamond" w:hAnsi="Garamond"/>
        </w:rPr>
        <w:t xml:space="preserve">Discussion of </w:t>
      </w:r>
      <w:r>
        <w:rPr>
          <w:rFonts w:ascii="Garamond" w:hAnsi="Garamond"/>
        </w:rPr>
        <w:t>r</w:t>
      </w:r>
      <w:r w:rsidRPr="00B360B8">
        <w:rPr>
          <w:rFonts w:ascii="Garamond" w:hAnsi="Garamond"/>
        </w:rPr>
        <w:t xml:space="preserve">esearch </w:t>
      </w:r>
      <w:r>
        <w:rPr>
          <w:rFonts w:ascii="Garamond" w:hAnsi="Garamond"/>
        </w:rPr>
        <w:t>d</w:t>
      </w:r>
      <w:r w:rsidRPr="00B360B8">
        <w:rPr>
          <w:rFonts w:ascii="Garamond" w:hAnsi="Garamond"/>
        </w:rPr>
        <w:t>iscoveries</w:t>
      </w:r>
    </w:p>
    <w:p w:rsidR="007E708E" w:rsidRPr="00B360B8" w:rsidRDefault="007E708E" w:rsidP="007E708E">
      <w:pPr>
        <w:numPr>
          <w:ilvl w:val="0"/>
          <w:numId w:val="26"/>
        </w:numPr>
        <w:rPr>
          <w:rFonts w:ascii="Garamond" w:hAnsi="Garamond"/>
        </w:rPr>
      </w:pPr>
      <w:r w:rsidRPr="00B360B8">
        <w:rPr>
          <w:rFonts w:ascii="Garamond" w:hAnsi="Garamond"/>
        </w:rPr>
        <w:t xml:space="preserve">Archival </w:t>
      </w:r>
      <w:r>
        <w:rPr>
          <w:rFonts w:ascii="Garamond" w:hAnsi="Garamond"/>
        </w:rPr>
        <w:t>re</w:t>
      </w:r>
      <w:r w:rsidRPr="00B360B8">
        <w:rPr>
          <w:rFonts w:ascii="Garamond" w:hAnsi="Garamond"/>
        </w:rPr>
        <w:t xml:space="preserve">search in the </w:t>
      </w:r>
      <w:r>
        <w:rPr>
          <w:rFonts w:ascii="Garamond" w:hAnsi="Garamond"/>
        </w:rPr>
        <w:t>c</w:t>
      </w:r>
      <w:r w:rsidRPr="00B360B8">
        <w:rPr>
          <w:rFonts w:ascii="Garamond" w:hAnsi="Garamond"/>
        </w:rPr>
        <w:t xml:space="preserve">lassroom: </w:t>
      </w:r>
      <w:r>
        <w:rPr>
          <w:rFonts w:ascii="Garamond" w:hAnsi="Garamond"/>
        </w:rPr>
        <w:t>i</w:t>
      </w:r>
      <w:r w:rsidRPr="00B360B8">
        <w:rPr>
          <w:rFonts w:ascii="Garamond" w:hAnsi="Garamond"/>
        </w:rPr>
        <w:t xml:space="preserve">deas and </w:t>
      </w:r>
      <w:r>
        <w:rPr>
          <w:rFonts w:ascii="Garamond" w:hAnsi="Garamond"/>
        </w:rPr>
        <w:t>c</w:t>
      </w:r>
      <w:r w:rsidRPr="00B360B8">
        <w:rPr>
          <w:rFonts w:ascii="Garamond" w:hAnsi="Garamond"/>
        </w:rPr>
        <w:t>hallenges</w:t>
      </w:r>
    </w:p>
    <w:p w:rsidR="007E708E" w:rsidRPr="00B360B8" w:rsidRDefault="007E708E" w:rsidP="007E708E">
      <w:pPr>
        <w:numPr>
          <w:ilvl w:val="0"/>
          <w:numId w:val="26"/>
        </w:numPr>
        <w:rPr>
          <w:rFonts w:ascii="Garamond" w:hAnsi="Garamond"/>
        </w:rPr>
      </w:pPr>
      <w:r w:rsidRPr="00B360B8">
        <w:rPr>
          <w:rFonts w:ascii="Garamond" w:hAnsi="Garamond"/>
        </w:rPr>
        <w:t>Periodicals, images, and other forms of extra-textual evidence</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21"/>
        </w:numPr>
        <w:rPr>
          <w:rFonts w:ascii="Garamond" w:hAnsi="Garamond"/>
        </w:rPr>
      </w:pPr>
      <w:r w:rsidRPr="00B360B8">
        <w:rPr>
          <w:rFonts w:ascii="Garamond" w:hAnsi="Garamond"/>
        </w:rPr>
        <w:t xml:space="preserve">Flint, Kate. “The Visible and the Unseen.” </w:t>
      </w:r>
      <w:r w:rsidRPr="00B360B8">
        <w:rPr>
          <w:rFonts w:ascii="Garamond" w:hAnsi="Garamond"/>
          <w:i/>
        </w:rPr>
        <w:t>The Victorians and the Visual Imagination</w:t>
      </w:r>
      <w:r w:rsidRPr="00B360B8">
        <w:rPr>
          <w:rFonts w:ascii="Garamond" w:hAnsi="Garamond"/>
        </w:rPr>
        <w:t>. Cambridge U P, 2000. 1-39.</w:t>
      </w:r>
    </w:p>
    <w:p w:rsidR="007E708E" w:rsidRDefault="007E708E" w:rsidP="007E708E">
      <w:pPr>
        <w:rPr>
          <w:rFonts w:ascii="Garamond" w:hAnsi="Garamond"/>
        </w:rPr>
      </w:pPr>
    </w:p>
    <w:p w:rsidR="007E708E" w:rsidRDefault="007E708E" w:rsidP="007E708E">
      <w:pPr>
        <w:rPr>
          <w:rFonts w:ascii="Garamond" w:hAnsi="Garamond"/>
        </w:rPr>
      </w:pPr>
    </w:p>
    <w:p w:rsidR="007E708E" w:rsidRDefault="007E708E" w:rsidP="007E708E">
      <w:pPr>
        <w:rPr>
          <w:rFonts w:ascii="Garamond" w:hAnsi="Garamond"/>
        </w:rPr>
      </w:pPr>
    </w:p>
    <w:p w:rsidR="007E708E" w:rsidRPr="00B360B8" w:rsidRDefault="007E708E" w:rsidP="007E708E">
      <w:pPr>
        <w:rPr>
          <w:rFonts w:ascii="Garamond" w:hAnsi="Garamond"/>
        </w:rPr>
      </w:pPr>
    </w:p>
    <w:p w:rsidR="007E708E" w:rsidRDefault="007E708E" w:rsidP="007E708E">
      <w:pPr>
        <w:rPr>
          <w:rFonts w:ascii="Garamond" w:hAnsi="Garamond"/>
        </w:rPr>
      </w:pPr>
      <w:r w:rsidRPr="00B360B8">
        <w:rPr>
          <w:rFonts w:ascii="Garamond" w:hAnsi="Garamond"/>
          <w:sz w:val="28"/>
          <w:szCs w:val="28"/>
          <w:u w:val="single"/>
        </w:rPr>
        <w:lastRenderedPageBreak/>
        <w:t>Wednesday, 13 July (9:30-12:30; 2:30-4:30): Parallel Texts</w:t>
      </w:r>
    </w:p>
    <w:p w:rsidR="007E708E" w:rsidRPr="00B360B8" w:rsidRDefault="007E708E" w:rsidP="007E708E">
      <w:pPr>
        <w:rPr>
          <w:rFonts w:ascii="Garamond" w:hAnsi="Garamond"/>
          <w:sz w:val="28"/>
          <w:szCs w:val="28"/>
          <w:highlight w:val="yellow"/>
          <w:u w:val="single"/>
        </w:rPr>
      </w:pPr>
      <w:r>
        <w:rPr>
          <w:rFonts w:ascii="Garamond" w:hAnsi="Garamond"/>
        </w:rPr>
        <w:t>Primary texts</w:t>
      </w:r>
    </w:p>
    <w:p w:rsidR="007E708E" w:rsidRPr="00BD46C4" w:rsidRDefault="007E708E" w:rsidP="007E708E">
      <w:pPr>
        <w:numPr>
          <w:ilvl w:val="0"/>
          <w:numId w:val="22"/>
        </w:numPr>
        <w:rPr>
          <w:rFonts w:ascii="Garamond" w:hAnsi="Garamond"/>
        </w:rPr>
      </w:pPr>
      <w:r w:rsidRPr="00BD46C4">
        <w:rPr>
          <w:rFonts w:ascii="Garamond" w:hAnsi="Garamond"/>
        </w:rPr>
        <w:t xml:space="preserve">Selections from Elizabeth Gaskell, </w:t>
      </w:r>
      <w:r w:rsidRPr="00BD46C4">
        <w:rPr>
          <w:rFonts w:ascii="Garamond" w:hAnsi="Garamond"/>
          <w:i/>
        </w:rPr>
        <w:t>Mary Barton</w:t>
      </w:r>
      <w:r w:rsidRPr="00BD46C4">
        <w:rPr>
          <w:rFonts w:ascii="Garamond" w:hAnsi="Garamond"/>
        </w:rPr>
        <w:t xml:space="preserve"> and </w:t>
      </w:r>
      <w:r w:rsidRPr="00BD46C4">
        <w:rPr>
          <w:rFonts w:ascii="Garamond" w:hAnsi="Garamond"/>
          <w:i/>
        </w:rPr>
        <w:t>North and South</w:t>
      </w:r>
      <w:r w:rsidRPr="00BD46C4">
        <w:rPr>
          <w:rFonts w:ascii="Garamond" w:hAnsi="Garamond"/>
        </w:rPr>
        <w:t xml:space="preserve"> (+ film clip).</w:t>
      </w:r>
    </w:p>
    <w:p w:rsidR="007E708E" w:rsidRPr="00B360B8" w:rsidRDefault="007E708E" w:rsidP="007E708E">
      <w:pPr>
        <w:numPr>
          <w:ilvl w:val="0"/>
          <w:numId w:val="22"/>
        </w:numPr>
        <w:rPr>
          <w:rFonts w:ascii="Garamond" w:hAnsi="Garamond"/>
        </w:rPr>
      </w:pPr>
      <w:r w:rsidRPr="00B360B8">
        <w:rPr>
          <w:rFonts w:ascii="Garamond" w:hAnsi="Garamond"/>
        </w:rPr>
        <w:t xml:space="preserve">Selection from Harriet Martineau, </w:t>
      </w:r>
      <w:r w:rsidRPr="00B360B8">
        <w:rPr>
          <w:rFonts w:ascii="Garamond" w:hAnsi="Garamond"/>
          <w:i/>
        </w:rPr>
        <w:t>Illustrations of Political Economy</w:t>
      </w:r>
      <w:r w:rsidRPr="00B360B8">
        <w:rPr>
          <w:rFonts w:ascii="Garamond" w:hAnsi="Garamond"/>
        </w:rPr>
        <w:t xml:space="preserve">. </w:t>
      </w:r>
    </w:p>
    <w:p w:rsidR="007E708E" w:rsidRPr="00B360B8" w:rsidRDefault="007E708E" w:rsidP="007E708E">
      <w:pPr>
        <w:numPr>
          <w:ilvl w:val="0"/>
          <w:numId w:val="22"/>
        </w:numPr>
        <w:rPr>
          <w:rFonts w:ascii="Garamond" w:hAnsi="Garamond"/>
        </w:rPr>
      </w:pPr>
      <w:r w:rsidRPr="00B360B8">
        <w:rPr>
          <w:rFonts w:ascii="Garamond" w:hAnsi="Garamond"/>
        </w:rPr>
        <w:t xml:space="preserve">Elizabeth Barrett Browning, “The Cry of the Children.” </w:t>
      </w:r>
    </w:p>
    <w:p w:rsidR="007E708E" w:rsidRDefault="007E708E" w:rsidP="007E708E">
      <w:pPr>
        <w:numPr>
          <w:ilvl w:val="0"/>
          <w:numId w:val="22"/>
        </w:numPr>
        <w:rPr>
          <w:rFonts w:ascii="Garamond" w:hAnsi="Garamond"/>
        </w:rPr>
      </w:pPr>
      <w:r w:rsidRPr="00B360B8">
        <w:rPr>
          <w:rFonts w:ascii="Garamond" w:hAnsi="Garamond"/>
        </w:rPr>
        <w:t xml:space="preserve">Ruskin, John. From </w:t>
      </w:r>
      <w:r w:rsidRPr="00B360B8">
        <w:rPr>
          <w:rFonts w:ascii="Garamond" w:hAnsi="Garamond"/>
          <w:i/>
        </w:rPr>
        <w:t>Unto This Last</w:t>
      </w:r>
      <w:r w:rsidRPr="00B360B8">
        <w:rPr>
          <w:rFonts w:ascii="Garamond" w:hAnsi="Garamond"/>
        </w:rPr>
        <w:t xml:space="preserve"> (“The Roots of </w:t>
      </w:r>
      <w:proofErr w:type="spellStart"/>
      <w:r w:rsidRPr="00B360B8">
        <w:rPr>
          <w:rFonts w:ascii="Garamond" w:hAnsi="Garamond"/>
        </w:rPr>
        <w:t>Honour</w:t>
      </w:r>
      <w:proofErr w:type="spellEnd"/>
      <w:r w:rsidRPr="00B360B8">
        <w:rPr>
          <w:rFonts w:ascii="Garamond" w:hAnsi="Garamond"/>
        </w:rPr>
        <w:t>,” “The Veins of Wealth” and “Ad Valorem</w:t>
      </w:r>
      <w:r>
        <w:rPr>
          <w:rFonts w:ascii="Garamond" w:hAnsi="Garamond"/>
        </w:rPr>
        <w:t>.</w:t>
      </w:r>
      <w:r w:rsidRPr="00B360B8">
        <w:rPr>
          <w:rFonts w:ascii="Garamond" w:hAnsi="Garamond"/>
        </w:rPr>
        <w:t>” (1860).</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3"/>
        </w:numPr>
        <w:rPr>
          <w:rFonts w:ascii="Garamond" w:hAnsi="Garamond"/>
        </w:rPr>
      </w:pPr>
      <w:r>
        <w:rPr>
          <w:rFonts w:ascii="Garamond" w:hAnsi="Garamond"/>
        </w:rPr>
        <w:t>Industrialization and culture</w:t>
      </w:r>
    </w:p>
    <w:p w:rsidR="007E708E" w:rsidRDefault="007E708E" w:rsidP="007E708E">
      <w:pPr>
        <w:numPr>
          <w:ilvl w:val="0"/>
          <w:numId w:val="33"/>
        </w:numPr>
        <w:rPr>
          <w:rFonts w:ascii="Garamond" w:hAnsi="Garamond"/>
        </w:rPr>
      </w:pPr>
      <w:r>
        <w:rPr>
          <w:rFonts w:ascii="Garamond" w:hAnsi="Garamond"/>
        </w:rPr>
        <w:t>Literature and/as social protest</w:t>
      </w:r>
    </w:p>
    <w:p w:rsidR="007E708E" w:rsidRDefault="007E708E" w:rsidP="007E708E">
      <w:pPr>
        <w:numPr>
          <w:ilvl w:val="0"/>
          <w:numId w:val="33"/>
        </w:numPr>
        <w:rPr>
          <w:rFonts w:ascii="Garamond" w:hAnsi="Garamond"/>
        </w:rPr>
      </w:pPr>
      <w:r>
        <w:rPr>
          <w:rFonts w:ascii="Garamond" w:hAnsi="Garamond"/>
        </w:rPr>
        <w:t>Representing labor and the laboring classes</w:t>
      </w:r>
    </w:p>
    <w:p w:rsidR="007E708E" w:rsidRPr="00B360B8" w:rsidRDefault="007E708E" w:rsidP="007E708E">
      <w:pPr>
        <w:numPr>
          <w:ilvl w:val="0"/>
          <w:numId w:val="33"/>
        </w:numPr>
        <w:rPr>
          <w:rFonts w:ascii="Garamond" w:hAnsi="Garamond"/>
        </w:rPr>
      </w:pPr>
      <w:proofErr w:type="spellStart"/>
      <w:r>
        <w:rPr>
          <w:rFonts w:ascii="Garamond" w:hAnsi="Garamond"/>
        </w:rPr>
        <w:t>Panopticism</w:t>
      </w:r>
      <w:proofErr w:type="spellEnd"/>
      <w:r>
        <w:rPr>
          <w:rFonts w:ascii="Garamond" w:hAnsi="Garamond"/>
        </w:rPr>
        <w:t>, surveillance, and social discipline</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4"/>
        </w:numPr>
        <w:rPr>
          <w:rFonts w:ascii="Garamond" w:hAnsi="Garamond"/>
        </w:rPr>
      </w:pPr>
      <w:r w:rsidRPr="00B360B8">
        <w:rPr>
          <w:rFonts w:ascii="Garamond" w:hAnsi="Garamond"/>
        </w:rPr>
        <w:t xml:space="preserve">Spector, Stephen J. “Monsters of Metonymy: Hard Times and Knowing the Working Class.” </w:t>
      </w:r>
      <w:r w:rsidRPr="00B360B8">
        <w:rPr>
          <w:rFonts w:ascii="Garamond" w:hAnsi="Garamond"/>
          <w:i/>
          <w:iCs/>
        </w:rPr>
        <w:t>ELH</w:t>
      </w:r>
      <w:r w:rsidRPr="00B360B8">
        <w:rPr>
          <w:rFonts w:ascii="Garamond" w:hAnsi="Garamond"/>
        </w:rPr>
        <w:t xml:space="preserve"> 51.2 (1984): 365-384.</w:t>
      </w:r>
    </w:p>
    <w:p w:rsidR="007E708E" w:rsidRPr="00B360B8" w:rsidRDefault="007E708E" w:rsidP="007E708E">
      <w:pPr>
        <w:numPr>
          <w:ilvl w:val="0"/>
          <w:numId w:val="4"/>
        </w:numPr>
        <w:rPr>
          <w:rFonts w:ascii="Garamond" w:hAnsi="Garamond"/>
        </w:rPr>
      </w:pPr>
      <w:r w:rsidRPr="00B360B8">
        <w:rPr>
          <w:rFonts w:ascii="Garamond" w:hAnsi="Garamond"/>
        </w:rPr>
        <w:t xml:space="preserve">Malone, Cynthia Northcutt. “The Fixed Eye and the Rolling Eye: Surveillance and Discipline in </w:t>
      </w:r>
      <w:r w:rsidRPr="004232F1">
        <w:rPr>
          <w:rFonts w:ascii="Garamond" w:hAnsi="Garamond"/>
          <w:i/>
        </w:rPr>
        <w:t>Hard Times</w:t>
      </w:r>
      <w:r w:rsidRPr="00B360B8">
        <w:rPr>
          <w:rFonts w:ascii="Garamond" w:hAnsi="Garamond"/>
        </w:rPr>
        <w:t xml:space="preserve">.” </w:t>
      </w:r>
      <w:r w:rsidRPr="00B360B8">
        <w:rPr>
          <w:rFonts w:ascii="Garamond" w:hAnsi="Garamond"/>
          <w:i/>
          <w:iCs/>
        </w:rPr>
        <w:t>Studies in the Novel</w:t>
      </w:r>
      <w:r w:rsidRPr="00B360B8">
        <w:rPr>
          <w:rFonts w:ascii="Garamond" w:hAnsi="Garamond"/>
        </w:rPr>
        <w:t xml:space="preserve"> 21.1 (1989): 14-26.</w:t>
      </w:r>
    </w:p>
    <w:p w:rsidR="007E708E" w:rsidRPr="00B360B8" w:rsidRDefault="007E708E" w:rsidP="007E708E">
      <w:pPr>
        <w:numPr>
          <w:ilvl w:val="0"/>
          <w:numId w:val="4"/>
        </w:numPr>
        <w:rPr>
          <w:rFonts w:ascii="Garamond" w:hAnsi="Garamond"/>
        </w:rPr>
      </w:pPr>
      <w:r w:rsidRPr="00B360B8">
        <w:rPr>
          <w:rFonts w:ascii="Garamond" w:hAnsi="Garamond"/>
        </w:rPr>
        <w:t>Fielding, K. J., and Anne Smith. “</w:t>
      </w:r>
      <w:r w:rsidRPr="004232F1">
        <w:rPr>
          <w:rFonts w:ascii="Garamond" w:hAnsi="Garamond"/>
          <w:i/>
        </w:rPr>
        <w:t>Hard Times</w:t>
      </w:r>
      <w:r w:rsidRPr="00B360B8">
        <w:rPr>
          <w:rFonts w:ascii="Garamond" w:hAnsi="Garamond"/>
        </w:rPr>
        <w:t xml:space="preserve"> and the Factory Controversy: Dickens vs. Harriet Martineau.” </w:t>
      </w:r>
      <w:r w:rsidRPr="00B360B8">
        <w:rPr>
          <w:rFonts w:ascii="Garamond" w:hAnsi="Garamond"/>
          <w:i/>
          <w:iCs/>
        </w:rPr>
        <w:t>Nineteenth-Century Fiction</w:t>
      </w:r>
      <w:r w:rsidRPr="00B360B8">
        <w:rPr>
          <w:rFonts w:ascii="Garamond" w:hAnsi="Garamond"/>
        </w:rPr>
        <w:t xml:space="preserve"> 24.4 (1970): 404-427.</w:t>
      </w:r>
    </w:p>
    <w:p w:rsidR="007E708E" w:rsidRPr="00B360B8" w:rsidRDefault="007E708E" w:rsidP="007E708E">
      <w:pPr>
        <w:rPr>
          <w:rFonts w:ascii="Garamond" w:hAnsi="Garamond"/>
        </w:rPr>
      </w:pPr>
    </w:p>
    <w:p w:rsidR="007E708E" w:rsidRPr="00BC324C" w:rsidRDefault="007E708E" w:rsidP="007E708E">
      <w:pPr>
        <w:rPr>
          <w:rFonts w:ascii="Garamond" w:hAnsi="Garamond"/>
          <w:b/>
        </w:rPr>
      </w:pPr>
      <w:r w:rsidRPr="00BC324C">
        <w:rPr>
          <w:rFonts w:ascii="Garamond" w:hAnsi="Garamond"/>
          <w:b/>
        </w:rPr>
        <w:t xml:space="preserve">Optional Afternoon Workshop </w:t>
      </w:r>
      <w:r>
        <w:rPr>
          <w:rFonts w:ascii="Garamond" w:hAnsi="Garamond"/>
          <w:b/>
        </w:rPr>
        <w:t xml:space="preserve">2 </w:t>
      </w:r>
      <w:r w:rsidRPr="00BC324C">
        <w:rPr>
          <w:rFonts w:ascii="Garamond" w:hAnsi="Garamond"/>
          <w:b/>
        </w:rPr>
        <w:t>(2:30-4:30): “</w:t>
      </w:r>
      <w:r>
        <w:rPr>
          <w:rFonts w:ascii="Garamond" w:hAnsi="Garamond"/>
          <w:b/>
        </w:rPr>
        <w:t xml:space="preserve">Help me </w:t>
      </w:r>
      <w:proofErr w:type="gramStart"/>
      <w:r>
        <w:rPr>
          <w:rFonts w:ascii="Garamond" w:hAnsi="Garamond"/>
          <w:b/>
        </w:rPr>
        <w:t>Fix</w:t>
      </w:r>
      <w:proofErr w:type="gramEnd"/>
      <w:r>
        <w:rPr>
          <w:rFonts w:ascii="Garamond" w:hAnsi="Garamond"/>
          <w:b/>
        </w:rPr>
        <w:t xml:space="preserve"> This</w:t>
      </w:r>
      <w:r w:rsidRPr="00BC324C">
        <w:rPr>
          <w:rFonts w:ascii="Garamond" w:hAnsi="Garamond"/>
          <w:b/>
        </w:rPr>
        <w:t>”</w:t>
      </w:r>
    </w:p>
    <w:p w:rsidR="007E708E" w:rsidRPr="00B360B8" w:rsidRDefault="007E708E" w:rsidP="007E708E">
      <w:pPr>
        <w:rPr>
          <w:rFonts w:ascii="Garamond" w:hAnsi="Garamond"/>
        </w:rPr>
      </w:pPr>
      <w:r>
        <w:rPr>
          <w:rFonts w:ascii="Garamond" w:hAnsi="Garamond"/>
        </w:rPr>
        <w:tab/>
      </w:r>
      <w:r w:rsidRPr="00B360B8">
        <w:rPr>
          <w:rFonts w:ascii="Garamond" w:hAnsi="Garamond"/>
        </w:rPr>
        <w:t xml:space="preserve">Bring along your </w:t>
      </w:r>
      <w:r>
        <w:rPr>
          <w:rFonts w:ascii="Garamond" w:hAnsi="Garamond"/>
        </w:rPr>
        <w:t>less</w:t>
      </w:r>
      <w:r w:rsidRPr="00B360B8">
        <w:rPr>
          <w:rFonts w:ascii="Garamond" w:hAnsi="Garamond"/>
        </w:rPr>
        <w:t xml:space="preserve"> successful assignment or activity and </w:t>
      </w:r>
      <w:r>
        <w:rPr>
          <w:rFonts w:ascii="Garamond" w:hAnsi="Garamond"/>
        </w:rPr>
        <w:t xml:space="preserve">let your </w:t>
      </w:r>
      <w:proofErr w:type="gramStart"/>
      <w:r>
        <w:rPr>
          <w:rFonts w:ascii="Garamond" w:hAnsi="Garamond"/>
        </w:rPr>
        <w:t>colleagues</w:t>
      </w:r>
      <w:proofErr w:type="gramEnd"/>
      <w:r>
        <w:rPr>
          <w:rFonts w:ascii="Garamond" w:hAnsi="Garamond"/>
        </w:rPr>
        <w:t xml:space="preserve"> help you </w:t>
      </w:r>
      <w:r>
        <w:rPr>
          <w:rFonts w:ascii="Garamond" w:hAnsi="Garamond"/>
        </w:rPr>
        <w:tab/>
        <w:t xml:space="preserve">diagnose and fix the problems. </w:t>
      </w:r>
    </w:p>
    <w:p w:rsidR="007E708E" w:rsidRPr="00B360B8" w:rsidRDefault="007E708E" w:rsidP="007E708E">
      <w:pPr>
        <w:rPr>
          <w:rFonts w:ascii="Garamond" w:hAnsi="Garamond"/>
        </w:rPr>
      </w:pPr>
      <w:r w:rsidRPr="00B360B8">
        <w:rPr>
          <w:rFonts w:ascii="Garamond" w:hAnsi="Garamond"/>
        </w:rPr>
        <w:t xml:space="preserve"> </w:t>
      </w:r>
    </w:p>
    <w:p w:rsidR="007E708E" w:rsidRPr="00B360B8" w:rsidRDefault="007E708E" w:rsidP="007E708E">
      <w:pPr>
        <w:rPr>
          <w:rFonts w:ascii="Garamond" w:hAnsi="Garamond"/>
        </w:rPr>
      </w:pPr>
    </w:p>
    <w:p w:rsidR="007E708E" w:rsidRDefault="007E708E" w:rsidP="007E708E">
      <w:pPr>
        <w:rPr>
          <w:rFonts w:ascii="Garamond" w:hAnsi="Garamond"/>
          <w:sz w:val="28"/>
          <w:szCs w:val="28"/>
          <w:u w:val="single"/>
        </w:rPr>
      </w:pPr>
      <w:r w:rsidRPr="00B360B8">
        <w:rPr>
          <w:rFonts w:ascii="Garamond" w:hAnsi="Garamond"/>
          <w:sz w:val="28"/>
          <w:szCs w:val="28"/>
          <w:u w:val="single"/>
        </w:rPr>
        <w:t>Thursday, 14 July (9:30-12:30): Adaptations and Legacies</w:t>
      </w:r>
    </w:p>
    <w:p w:rsidR="007E708E" w:rsidRPr="00BD46C4" w:rsidRDefault="007E708E" w:rsidP="007E708E">
      <w:pPr>
        <w:rPr>
          <w:rFonts w:ascii="Garamond" w:hAnsi="Garamond"/>
          <w:szCs w:val="24"/>
        </w:rPr>
      </w:pPr>
      <w:r>
        <w:rPr>
          <w:rFonts w:ascii="Garamond" w:hAnsi="Garamond"/>
          <w:szCs w:val="24"/>
        </w:rPr>
        <w:t>Primary texts</w:t>
      </w:r>
    </w:p>
    <w:p w:rsidR="007E708E" w:rsidRPr="00B360B8" w:rsidRDefault="007E708E" w:rsidP="007E708E">
      <w:pPr>
        <w:numPr>
          <w:ilvl w:val="0"/>
          <w:numId w:val="23"/>
        </w:numPr>
        <w:rPr>
          <w:rFonts w:ascii="Garamond" w:hAnsi="Garamond"/>
        </w:rPr>
      </w:pPr>
      <w:r w:rsidRPr="00B360B8">
        <w:rPr>
          <w:rFonts w:ascii="Garamond" w:hAnsi="Garamond"/>
          <w:i/>
        </w:rPr>
        <w:t xml:space="preserve">Hard Times </w:t>
      </w:r>
      <w:r w:rsidRPr="00B360B8">
        <w:rPr>
          <w:rFonts w:ascii="Garamond" w:hAnsi="Garamond"/>
        </w:rPr>
        <w:t xml:space="preserve">(1915 silent film—view on </w:t>
      </w:r>
      <w:r w:rsidRPr="00BC324C">
        <w:rPr>
          <w:rFonts w:ascii="Garamond" w:hAnsi="Garamond"/>
          <w:i/>
        </w:rPr>
        <w:t>YouTube</w:t>
      </w:r>
      <w:r w:rsidRPr="00B360B8">
        <w:rPr>
          <w:rFonts w:ascii="Garamond" w:hAnsi="Garamond"/>
        </w:rPr>
        <w:t>).</w:t>
      </w:r>
    </w:p>
    <w:p w:rsidR="007E708E" w:rsidRPr="00B360B8" w:rsidRDefault="007E708E" w:rsidP="007E708E">
      <w:pPr>
        <w:numPr>
          <w:ilvl w:val="0"/>
          <w:numId w:val="23"/>
        </w:numPr>
        <w:rPr>
          <w:rFonts w:ascii="Garamond" w:hAnsi="Garamond"/>
        </w:rPr>
      </w:pPr>
      <w:r w:rsidRPr="00B360B8">
        <w:rPr>
          <w:rFonts w:ascii="Garamond" w:hAnsi="Garamond"/>
        </w:rPr>
        <w:t xml:space="preserve">W.H.C. Nation, </w:t>
      </w:r>
      <w:r w:rsidRPr="00B360B8">
        <w:rPr>
          <w:rFonts w:ascii="Garamond" w:hAnsi="Garamond"/>
          <w:i/>
        </w:rPr>
        <w:t>Under the Earth; or, the Sons of Toil</w:t>
      </w:r>
      <w:r w:rsidRPr="00B360B8">
        <w:rPr>
          <w:rFonts w:ascii="Garamond" w:hAnsi="Garamond"/>
        </w:rPr>
        <w:t xml:space="preserve"> (1867 play) (We will provide a photocopy).</w:t>
      </w:r>
    </w:p>
    <w:p w:rsidR="007E708E" w:rsidRDefault="007E708E" w:rsidP="007E708E">
      <w:pPr>
        <w:numPr>
          <w:ilvl w:val="0"/>
          <w:numId w:val="23"/>
        </w:numPr>
        <w:rPr>
          <w:rFonts w:ascii="Garamond" w:hAnsi="Garamond"/>
        </w:rPr>
      </w:pPr>
      <w:r w:rsidRPr="00B360B8">
        <w:rPr>
          <w:rFonts w:ascii="Garamond" w:hAnsi="Garamond"/>
        </w:rPr>
        <w:t xml:space="preserve">Tobin Atkinson, </w:t>
      </w:r>
      <w:r w:rsidRPr="00B360B8">
        <w:rPr>
          <w:rFonts w:ascii="Garamond" w:hAnsi="Garamond"/>
          <w:i/>
        </w:rPr>
        <w:t>Hard Times</w:t>
      </w:r>
      <w:r w:rsidRPr="00B360B8">
        <w:rPr>
          <w:rFonts w:ascii="Garamond" w:hAnsi="Garamond"/>
        </w:rPr>
        <w:t xml:space="preserve"> (1996).</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4"/>
        </w:numPr>
        <w:rPr>
          <w:rFonts w:ascii="Garamond" w:hAnsi="Garamond"/>
        </w:rPr>
      </w:pPr>
      <w:r>
        <w:rPr>
          <w:rFonts w:ascii="Garamond" w:hAnsi="Garamond"/>
        </w:rPr>
        <w:t>Adaptations and dramatizations</w:t>
      </w:r>
    </w:p>
    <w:p w:rsidR="007E708E" w:rsidRPr="00B360B8" w:rsidRDefault="007E708E" w:rsidP="007E708E">
      <w:pPr>
        <w:numPr>
          <w:ilvl w:val="0"/>
          <w:numId w:val="34"/>
        </w:numPr>
        <w:rPr>
          <w:rFonts w:ascii="Garamond" w:hAnsi="Garamond"/>
        </w:rPr>
      </w:pPr>
      <w:r>
        <w:rPr>
          <w:rFonts w:ascii="Garamond" w:hAnsi="Garamond"/>
        </w:rPr>
        <w:t>Intertextuality and comparative textual studies</w:t>
      </w:r>
    </w:p>
    <w:p w:rsidR="007E708E" w:rsidRPr="00B360B8" w:rsidRDefault="007E708E" w:rsidP="007E708E">
      <w:pPr>
        <w:rPr>
          <w:rFonts w:ascii="Garamond" w:hAnsi="Garamond"/>
          <w:highlight w:val="yellow"/>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10"/>
        </w:numPr>
        <w:rPr>
          <w:rFonts w:ascii="Garamond" w:hAnsi="Garamond"/>
        </w:rPr>
      </w:pPr>
      <w:r w:rsidRPr="00B360B8">
        <w:rPr>
          <w:rFonts w:ascii="Garamond" w:hAnsi="Garamond"/>
        </w:rPr>
        <w:t xml:space="preserve">Proud, Elizabeth. “Radio Drama: </w:t>
      </w:r>
      <w:r w:rsidRPr="00B360B8">
        <w:rPr>
          <w:rFonts w:ascii="Garamond" w:hAnsi="Garamond"/>
          <w:i/>
        </w:rPr>
        <w:t>Hard Times</w:t>
      </w:r>
      <w:r w:rsidRPr="00B360B8">
        <w:rPr>
          <w:rFonts w:ascii="Garamond" w:hAnsi="Garamond"/>
        </w:rPr>
        <w:t xml:space="preserve">.” </w:t>
      </w:r>
      <w:r w:rsidRPr="00B360B8">
        <w:rPr>
          <w:rFonts w:ascii="Garamond" w:hAnsi="Garamond"/>
          <w:i/>
        </w:rPr>
        <w:t>Dickens Quarterly</w:t>
      </w:r>
      <w:r w:rsidRPr="00B360B8">
        <w:rPr>
          <w:rFonts w:ascii="Garamond" w:hAnsi="Garamond"/>
        </w:rPr>
        <w:t xml:space="preserve"> (March 1985): 33.</w:t>
      </w:r>
    </w:p>
    <w:p w:rsidR="007E708E" w:rsidRPr="00B360B8" w:rsidRDefault="007E708E" w:rsidP="007E708E">
      <w:pPr>
        <w:widowControl w:val="0"/>
        <w:numPr>
          <w:ilvl w:val="0"/>
          <w:numId w:val="10"/>
        </w:numPr>
        <w:rPr>
          <w:rFonts w:ascii="Garamond" w:hAnsi="Garamond"/>
        </w:rPr>
      </w:pPr>
      <w:r w:rsidRPr="00B360B8">
        <w:rPr>
          <w:rFonts w:ascii="Garamond" w:hAnsi="Garamond"/>
        </w:rPr>
        <w:t xml:space="preserve">Elliot, </w:t>
      </w:r>
      <w:proofErr w:type="spellStart"/>
      <w:r w:rsidRPr="00B360B8">
        <w:rPr>
          <w:rFonts w:ascii="Garamond" w:hAnsi="Garamond"/>
        </w:rPr>
        <w:t>Kamilla</w:t>
      </w:r>
      <w:proofErr w:type="spellEnd"/>
      <w:r w:rsidRPr="00B360B8">
        <w:rPr>
          <w:rFonts w:ascii="Garamond" w:hAnsi="Garamond"/>
        </w:rPr>
        <w:t xml:space="preserve">. “Film Language.” </w:t>
      </w:r>
      <w:r w:rsidRPr="00B360B8">
        <w:rPr>
          <w:rFonts w:ascii="Garamond" w:hAnsi="Garamond"/>
          <w:i/>
        </w:rPr>
        <w:t>Rethinking the Novel/Film Debate</w:t>
      </w:r>
      <w:r w:rsidRPr="00B360B8">
        <w:rPr>
          <w:rFonts w:ascii="Garamond" w:hAnsi="Garamond"/>
        </w:rPr>
        <w:t>. Cambridge UP, 2003. 77-</w:t>
      </w:r>
      <w:r>
        <w:rPr>
          <w:rFonts w:ascii="Garamond" w:hAnsi="Garamond"/>
        </w:rPr>
        <w:t>112</w:t>
      </w:r>
      <w:r w:rsidRPr="00B360B8">
        <w:rPr>
          <w:rFonts w:ascii="Garamond" w:hAnsi="Garamond"/>
        </w:rPr>
        <w:t>.</w:t>
      </w:r>
    </w:p>
    <w:p w:rsidR="007E708E" w:rsidRPr="00B360B8" w:rsidRDefault="007E708E" w:rsidP="007E708E">
      <w:pPr>
        <w:widowControl w:val="0"/>
        <w:numPr>
          <w:ilvl w:val="0"/>
          <w:numId w:val="10"/>
        </w:numPr>
        <w:rPr>
          <w:rFonts w:ascii="Garamond" w:hAnsi="Garamond"/>
        </w:rPr>
      </w:pPr>
      <w:r w:rsidRPr="00B360B8">
        <w:rPr>
          <w:rFonts w:ascii="Garamond" w:hAnsi="Garamond"/>
        </w:rPr>
        <w:t xml:space="preserve">Cardwell, Sarah. “What is (an) adaptation?” </w:t>
      </w:r>
      <w:r w:rsidRPr="00B360B8">
        <w:rPr>
          <w:rFonts w:ascii="Garamond" w:hAnsi="Garamond"/>
          <w:i/>
        </w:rPr>
        <w:t>Adaptation Revisited</w:t>
      </w:r>
      <w:r w:rsidRPr="00B360B8">
        <w:rPr>
          <w:rFonts w:ascii="Garamond" w:hAnsi="Garamond"/>
        </w:rPr>
        <w:t>. Manchester U P, 2002. 9-30.</w:t>
      </w:r>
    </w:p>
    <w:p w:rsidR="007E708E" w:rsidRPr="00B360B8" w:rsidRDefault="007E708E" w:rsidP="007E708E">
      <w:pPr>
        <w:widowControl w:val="0"/>
        <w:numPr>
          <w:ilvl w:val="0"/>
          <w:numId w:val="10"/>
        </w:numPr>
        <w:rPr>
          <w:rFonts w:ascii="Garamond" w:hAnsi="Garamond"/>
        </w:rPr>
      </w:pPr>
      <w:r w:rsidRPr="00B360B8">
        <w:rPr>
          <w:rFonts w:ascii="Garamond" w:hAnsi="Garamond"/>
        </w:rPr>
        <w:t xml:space="preserve">Buchanan, Judith. “Literary Adaptation in the Silent Era.” </w:t>
      </w:r>
      <w:r w:rsidRPr="00B360B8">
        <w:rPr>
          <w:rFonts w:ascii="Garamond" w:hAnsi="Garamond"/>
          <w:i/>
        </w:rPr>
        <w:t>A Companion to Literature, Film, and Adaptation</w:t>
      </w:r>
      <w:r w:rsidRPr="00B360B8">
        <w:rPr>
          <w:rFonts w:ascii="Garamond" w:hAnsi="Garamond"/>
        </w:rPr>
        <w:t xml:space="preserve">. Ed. Deborah </w:t>
      </w:r>
      <w:proofErr w:type="spellStart"/>
      <w:r w:rsidRPr="00B360B8">
        <w:rPr>
          <w:rFonts w:ascii="Garamond" w:hAnsi="Garamond"/>
        </w:rPr>
        <w:t>Cartmell</w:t>
      </w:r>
      <w:proofErr w:type="spellEnd"/>
      <w:r w:rsidRPr="00B360B8">
        <w:rPr>
          <w:rFonts w:ascii="Garamond" w:hAnsi="Garamond"/>
        </w:rPr>
        <w:t>. Blackwell, 2012. 17-32.</w:t>
      </w:r>
    </w:p>
    <w:p w:rsidR="007E708E" w:rsidRPr="00B360B8" w:rsidRDefault="007E708E" w:rsidP="007E708E">
      <w:pPr>
        <w:widowControl w:val="0"/>
        <w:numPr>
          <w:ilvl w:val="0"/>
          <w:numId w:val="10"/>
        </w:numPr>
        <w:rPr>
          <w:rFonts w:ascii="Garamond" w:hAnsi="Garamond"/>
        </w:rPr>
      </w:pPr>
      <w:r w:rsidRPr="00B360B8">
        <w:rPr>
          <w:rFonts w:ascii="Garamond" w:hAnsi="Garamond"/>
        </w:rPr>
        <w:t xml:space="preserve">Bryant, John. “Introduction.” </w:t>
      </w:r>
      <w:r w:rsidRPr="00B360B8">
        <w:rPr>
          <w:rFonts w:ascii="Garamond" w:hAnsi="Garamond"/>
          <w:i/>
        </w:rPr>
        <w:t>The Fluid Text</w:t>
      </w:r>
      <w:r w:rsidRPr="00B360B8">
        <w:rPr>
          <w:rFonts w:ascii="Garamond" w:hAnsi="Garamond"/>
        </w:rPr>
        <w:t>. U of Michigan P, 2002. 1-20.</w:t>
      </w:r>
    </w:p>
    <w:p w:rsidR="007E708E" w:rsidRPr="00B360B8" w:rsidRDefault="007E708E" w:rsidP="007E708E">
      <w:pPr>
        <w:rPr>
          <w:rFonts w:ascii="Garamond" w:hAnsi="Garamond"/>
          <w:highlight w:val="yellow"/>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lastRenderedPageBreak/>
        <w:t xml:space="preserve">Friday, 15 July (9:30-12:30): </w:t>
      </w:r>
      <w:r w:rsidRPr="00B360B8">
        <w:rPr>
          <w:rFonts w:ascii="Garamond" w:hAnsi="Garamond"/>
          <w:i/>
          <w:sz w:val="28"/>
          <w:szCs w:val="28"/>
          <w:u w:val="single"/>
        </w:rPr>
        <w:t>A Tale of Two Cities</w:t>
      </w:r>
      <w:r w:rsidRPr="00B360B8">
        <w:rPr>
          <w:rFonts w:ascii="Garamond" w:hAnsi="Garamond"/>
          <w:sz w:val="28"/>
          <w:szCs w:val="28"/>
          <w:u w:val="single"/>
        </w:rPr>
        <w:t>: Sources and Backgrounds</w:t>
      </w:r>
    </w:p>
    <w:p w:rsidR="007E708E" w:rsidRPr="00B360B8" w:rsidRDefault="007E708E" w:rsidP="007E708E">
      <w:pPr>
        <w:rPr>
          <w:rFonts w:ascii="Garamond" w:hAnsi="Garamond"/>
        </w:rPr>
      </w:pPr>
      <w:r w:rsidRPr="00B360B8">
        <w:rPr>
          <w:rFonts w:ascii="Garamond" w:hAnsi="Garamond"/>
        </w:rPr>
        <w:t>Primary Texts</w:t>
      </w:r>
    </w:p>
    <w:p w:rsidR="007E708E" w:rsidRPr="00B360B8" w:rsidRDefault="007E708E" w:rsidP="007E708E">
      <w:pPr>
        <w:numPr>
          <w:ilvl w:val="0"/>
          <w:numId w:val="24"/>
        </w:numPr>
        <w:rPr>
          <w:rFonts w:ascii="Garamond" w:hAnsi="Garamond"/>
        </w:rPr>
      </w:pPr>
      <w:r w:rsidRPr="00B360B8">
        <w:rPr>
          <w:rFonts w:ascii="Garamond" w:hAnsi="Garamond"/>
        </w:rPr>
        <w:t xml:space="preserve">Watts Phillips, </w:t>
      </w:r>
      <w:r w:rsidRPr="00B360B8">
        <w:rPr>
          <w:rFonts w:ascii="Garamond" w:hAnsi="Garamond"/>
          <w:i/>
        </w:rPr>
        <w:t>The Dead Heart</w:t>
      </w:r>
      <w:r w:rsidRPr="00B360B8">
        <w:rPr>
          <w:rFonts w:ascii="Garamond" w:hAnsi="Garamond"/>
        </w:rPr>
        <w:t xml:space="preserve"> (We will provide a photocopy).</w:t>
      </w:r>
    </w:p>
    <w:p w:rsidR="007E708E" w:rsidRDefault="007E708E" w:rsidP="007E708E">
      <w:pPr>
        <w:numPr>
          <w:ilvl w:val="0"/>
          <w:numId w:val="24"/>
        </w:numPr>
        <w:rPr>
          <w:rFonts w:ascii="Garamond" w:hAnsi="Garamond"/>
        </w:rPr>
      </w:pPr>
      <w:proofErr w:type="spellStart"/>
      <w:r w:rsidRPr="00B360B8">
        <w:rPr>
          <w:rFonts w:ascii="Garamond" w:hAnsi="Garamond"/>
        </w:rPr>
        <w:t>Wilkie</w:t>
      </w:r>
      <w:proofErr w:type="spellEnd"/>
      <w:r w:rsidRPr="00B360B8">
        <w:rPr>
          <w:rFonts w:ascii="Garamond" w:hAnsi="Garamond"/>
        </w:rPr>
        <w:t xml:space="preserve"> Collins and Charles Dickens, </w:t>
      </w:r>
      <w:r w:rsidRPr="00B360B8">
        <w:rPr>
          <w:rFonts w:ascii="Garamond" w:hAnsi="Garamond"/>
          <w:i/>
        </w:rPr>
        <w:t xml:space="preserve">The Frozen Deep </w:t>
      </w:r>
      <w:r w:rsidRPr="00B360B8">
        <w:rPr>
          <w:rFonts w:ascii="Garamond" w:hAnsi="Garamond"/>
        </w:rPr>
        <w:t>(We will provide a photocopy).</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5"/>
        </w:numPr>
        <w:rPr>
          <w:rFonts w:ascii="Garamond" w:hAnsi="Garamond"/>
        </w:rPr>
      </w:pPr>
      <w:r>
        <w:rPr>
          <w:rFonts w:ascii="Garamond" w:hAnsi="Garamond"/>
        </w:rPr>
        <w:t>Adaptation</w:t>
      </w:r>
    </w:p>
    <w:p w:rsidR="007E708E" w:rsidRDefault="007E708E" w:rsidP="007E708E">
      <w:pPr>
        <w:numPr>
          <w:ilvl w:val="0"/>
          <w:numId w:val="35"/>
        </w:numPr>
        <w:rPr>
          <w:rFonts w:ascii="Garamond" w:hAnsi="Garamond"/>
        </w:rPr>
      </w:pPr>
      <w:r>
        <w:rPr>
          <w:rFonts w:ascii="Garamond" w:hAnsi="Garamond"/>
        </w:rPr>
        <w:t xml:space="preserve">Influences and sources: </w:t>
      </w:r>
      <w:r>
        <w:rPr>
          <w:rFonts w:ascii="Garamond" w:hAnsi="Garamond"/>
          <w:i/>
        </w:rPr>
        <w:t>A Tale of Two Cities</w:t>
      </w:r>
    </w:p>
    <w:p w:rsidR="007E708E" w:rsidRPr="00BD46C4" w:rsidRDefault="007E708E" w:rsidP="007E708E">
      <w:pPr>
        <w:numPr>
          <w:ilvl w:val="0"/>
          <w:numId w:val="35"/>
        </w:numPr>
        <w:rPr>
          <w:rFonts w:ascii="Garamond" w:hAnsi="Garamond"/>
        </w:rPr>
      </w:pPr>
      <w:r>
        <w:rPr>
          <w:rFonts w:ascii="Garamond" w:hAnsi="Garamond"/>
        </w:rPr>
        <w:t>Self-sacrifice and the communal good</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11"/>
        </w:numPr>
        <w:rPr>
          <w:rFonts w:ascii="Garamond" w:hAnsi="Garamond"/>
        </w:rPr>
      </w:pPr>
      <w:r w:rsidRPr="00B360B8">
        <w:rPr>
          <w:rFonts w:ascii="Garamond" w:hAnsi="Garamond"/>
        </w:rPr>
        <w:t xml:space="preserve">Carr, Jean Ferguson. “Dickens’s Theatre of Knowledge.” </w:t>
      </w:r>
      <w:r w:rsidRPr="00B360B8">
        <w:rPr>
          <w:rFonts w:ascii="Garamond" w:hAnsi="Garamond"/>
          <w:i/>
        </w:rPr>
        <w:t>Dramatic Dickens</w:t>
      </w:r>
      <w:r w:rsidRPr="00B360B8">
        <w:rPr>
          <w:rFonts w:ascii="Garamond" w:hAnsi="Garamond"/>
        </w:rPr>
        <w:t xml:space="preserve">. Ed. Carol MacKay. New York: St. Martin’s. 1989. 27-44. </w:t>
      </w:r>
    </w:p>
    <w:p w:rsidR="007E708E" w:rsidRPr="00B360B8" w:rsidRDefault="007E708E" w:rsidP="007E708E">
      <w:pPr>
        <w:numPr>
          <w:ilvl w:val="0"/>
          <w:numId w:val="11"/>
        </w:numPr>
        <w:rPr>
          <w:rFonts w:ascii="Garamond" w:hAnsi="Garamond"/>
        </w:rPr>
      </w:pPr>
      <w:proofErr w:type="spellStart"/>
      <w:r w:rsidRPr="00B360B8">
        <w:rPr>
          <w:rFonts w:ascii="Garamond" w:hAnsi="Garamond"/>
        </w:rPr>
        <w:t>Nayder</w:t>
      </w:r>
      <w:proofErr w:type="spellEnd"/>
      <w:r w:rsidRPr="00B360B8">
        <w:rPr>
          <w:rFonts w:ascii="Garamond" w:hAnsi="Garamond"/>
        </w:rPr>
        <w:t xml:space="preserve">, Lillian. “The Cannibal, the Nurse, and the Cook in </w:t>
      </w:r>
      <w:proofErr w:type="gramStart"/>
      <w:r w:rsidRPr="00B360B8">
        <w:rPr>
          <w:rFonts w:ascii="Garamond" w:hAnsi="Garamond"/>
          <w:i/>
        </w:rPr>
        <w:t>The</w:t>
      </w:r>
      <w:proofErr w:type="gramEnd"/>
      <w:r w:rsidRPr="00B360B8">
        <w:rPr>
          <w:rFonts w:ascii="Garamond" w:hAnsi="Garamond"/>
          <w:i/>
        </w:rPr>
        <w:t xml:space="preserve"> Frozen </w:t>
      </w:r>
      <w:r w:rsidRPr="00B360B8">
        <w:rPr>
          <w:rFonts w:ascii="Garamond" w:hAnsi="Garamond"/>
        </w:rPr>
        <w:t xml:space="preserve">Deep.” </w:t>
      </w:r>
      <w:r w:rsidRPr="00373E9C">
        <w:rPr>
          <w:rFonts w:ascii="Garamond" w:hAnsi="Garamond"/>
          <w:i/>
        </w:rPr>
        <w:t>A Library of Essays on Charles Dickens: Dickens, Sexuality and Gender</w:t>
      </w:r>
      <w:r w:rsidRPr="00B360B8">
        <w:rPr>
          <w:rFonts w:ascii="Garamond" w:hAnsi="Garamond"/>
        </w:rPr>
        <w:t xml:space="preserve">. Ed. Lillian </w:t>
      </w:r>
      <w:proofErr w:type="spellStart"/>
      <w:r w:rsidRPr="00B360B8">
        <w:rPr>
          <w:rFonts w:ascii="Garamond" w:hAnsi="Garamond"/>
        </w:rPr>
        <w:t>Nayder</w:t>
      </w:r>
      <w:proofErr w:type="spellEnd"/>
      <w:r w:rsidRPr="00B360B8">
        <w:rPr>
          <w:rFonts w:ascii="Garamond" w:hAnsi="Garamond"/>
        </w:rPr>
        <w:t xml:space="preserve">. </w:t>
      </w:r>
      <w:proofErr w:type="spellStart"/>
      <w:r w:rsidRPr="00B360B8">
        <w:rPr>
          <w:rFonts w:ascii="Garamond" w:hAnsi="Garamond"/>
        </w:rPr>
        <w:t>Farnham</w:t>
      </w:r>
      <w:proofErr w:type="spellEnd"/>
      <w:r w:rsidRPr="00B360B8">
        <w:rPr>
          <w:rFonts w:ascii="Garamond" w:hAnsi="Garamond"/>
        </w:rPr>
        <w:t xml:space="preserve">: </w:t>
      </w:r>
      <w:proofErr w:type="spellStart"/>
      <w:r w:rsidRPr="00B360B8">
        <w:rPr>
          <w:rFonts w:ascii="Garamond" w:hAnsi="Garamond"/>
        </w:rPr>
        <w:t>Ashgate</w:t>
      </w:r>
      <w:proofErr w:type="spellEnd"/>
      <w:r w:rsidRPr="00B360B8">
        <w:rPr>
          <w:rFonts w:ascii="Garamond" w:hAnsi="Garamond"/>
        </w:rPr>
        <w:t xml:space="preserve">, 2012. 75-98. </w:t>
      </w:r>
    </w:p>
    <w:p w:rsidR="007E708E" w:rsidRPr="00B360B8" w:rsidRDefault="007E708E" w:rsidP="007E708E">
      <w:pPr>
        <w:numPr>
          <w:ilvl w:val="0"/>
          <w:numId w:val="11"/>
        </w:numPr>
        <w:rPr>
          <w:rFonts w:ascii="Garamond" w:hAnsi="Garamond"/>
        </w:rPr>
      </w:pPr>
      <w:r w:rsidRPr="00B360B8">
        <w:rPr>
          <w:rFonts w:ascii="Garamond" w:hAnsi="Garamond"/>
        </w:rPr>
        <w:t xml:space="preserve">Baker, Keith Michael. “A Genealogy of Dr. </w:t>
      </w:r>
      <w:proofErr w:type="spellStart"/>
      <w:r w:rsidRPr="00B360B8">
        <w:rPr>
          <w:rFonts w:ascii="Garamond" w:hAnsi="Garamond"/>
        </w:rPr>
        <w:t>Manette</w:t>
      </w:r>
      <w:proofErr w:type="spellEnd"/>
      <w:r w:rsidRPr="00B360B8">
        <w:rPr>
          <w:rFonts w:ascii="Garamond" w:hAnsi="Garamond"/>
        </w:rPr>
        <w:t xml:space="preserve">.” </w:t>
      </w:r>
      <w:r w:rsidRPr="00B360B8">
        <w:rPr>
          <w:rFonts w:ascii="Garamond" w:hAnsi="Garamond"/>
          <w:i/>
        </w:rPr>
        <w:t xml:space="preserve">Charles Dickens, </w:t>
      </w:r>
      <w:proofErr w:type="gramStart"/>
      <w:r w:rsidRPr="00B360B8">
        <w:rPr>
          <w:rFonts w:ascii="Garamond" w:hAnsi="Garamond"/>
        </w:rPr>
        <w:t>A</w:t>
      </w:r>
      <w:proofErr w:type="gramEnd"/>
      <w:r w:rsidRPr="00B360B8">
        <w:rPr>
          <w:rFonts w:ascii="Garamond" w:hAnsi="Garamond"/>
        </w:rPr>
        <w:t xml:space="preserve"> Tale of Two Cities, </w:t>
      </w:r>
      <w:r w:rsidRPr="00B360B8">
        <w:rPr>
          <w:rFonts w:ascii="Garamond" w:hAnsi="Garamond"/>
          <w:i/>
        </w:rPr>
        <w:t>and the French Revolution</w:t>
      </w:r>
      <w:r w:rsidRPr="00B360B8">
        <w:rPr>
          <w:rFonts w:ascii="Garamond" w:hAnsi="Garamond"/>
        </w:rPr>
        <w:t xml:space="preserve">. Ed. Colin Jones, Josephine </w:t>
      </w:r>
      <w:proofErr w:type="spellStart"/>
      <w:r w:rsidRPr="00B360B8">
        <w:rPr>
          <w:rFonts w:ascii="Garamond" w:hAnsi="Garamond"/>
        </w:rPr>
        <w:t>McDonagh</w:t>
      </w:r>
      <w:proofErr w:type="spellEnd"/>
      <w:r w:rsidRPr="00B360B8">
        <w:rPr>
          <w:rFonts w:ascii="Garamond" w:hAnsi="Garamond"/>
        </w:rPr>
        <w:t xml:space="preserve">, and Jon </w:t>
      </w:r>
      <w:proofErr w:type="spellStart"/>
      <w:r w:rsidRPr="00B360B8">
        <w:rPr>
          <w:rFonts w:ascii="Garamond" w:hAnsi="Garamond"/>
        </w:rPr>
        <w:t>Mee</w:t>
      </w:r>
      <w:proofErr w:type="spellEnd"/>
      <w:r w:rsidRPr="00B360B8">
        <w:rPr>
          <w:rFonts w:ascii="Garamond" w:hAnsi="Garamond"/>
        </w:rPr>
        <w:t>. Palgrave, 2009. 64-74.</w:t>
      </w:r>
    </w:p>
    <w:p w:rsidR="007E708E" w:rsidRPr="00B360B8" w:rsidRDefault="007E708E" w:rsidP="007E708E">
      <w:pPr>
        <w:rPr>
          <w:rFonts w:ascii="Garamond" w:hAnsi="Garamond"/>
        </w:rPr>
      </w:pPr>
    </w:p>
    <w:p w:rsidR="007E708E" w:rsidRDefault="007E708E" w:rsidP="007E708E">
      <w:pPr>
        <w:rPr>
          <w:rFonts w:ascii="Garamond" w:hAnsi="Garamond"/>
        </w:rPr>
      </w:pPr>
    </w:p>
    <w:p w:rsidR="007E708E" w:rsidRPr="00B360B8" w:rsidRDefault="007E708E" w:rsidP="007E708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08E" w:rsidRPr="00B360B8" w:rsidTr="00A40B29">
        <w:tc>
          <w:tcPr>
            <w:tcW w:w="9576" w:type="dxa"/>
          </w:tcPr>
          <w:p w:rsidR="007E708E" w:rsidRPr="00B360B8" w:rsidRDefault="007E708E" w:rsidP="00A40B29">
            <w:pPr>
              <w:rPr>
                <w:rFonts w:ascii="Garamond" w:hAnsi="Garamond"/>
                <w:sz w:val="32"/>
                <w:szCs w:val="32"/>
              </w:rPr>
            </w:pPr>
            <w:r w:rsidRPr="00B360B8">
              <w:rPr>
                <w:rFonts w:ascii="Garamond" w:hAnsi="Garamond"/>
                <w:sz w:val="32"/>
                <w:szCs w:val="32"/>
              </w:rPr>
              <w:t>Week Three: Historical Positioning</w:t>
            </w:r>
          </w:p>
        </w:tc>
      </w:tr>
    </w:tbl>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Monday, 18 July (9:30-12:30): The Historical Novel</w:t>
      </w:r>
    </w:p>
    <w:p w:rsidR="007E708E" w:rsidRDefault="007E708E" w:rsidP="007E708E">
      <w:pPr>
        <w:rPr>
          <w:rFonts w:ascii="Garamond" w:hAnsi="Garamond"/>
        </w:rPr>
      </w:pPr>
      <w:r w:rsidRPr="00B360B8">
        <w:rPr>
          <w:rFonts w:ascii="Garamond" w:hAnsi="Garamond"/>
        </w:rPr>
        <w:t xml:space="preserve">Primary Text: </w:t>
      </w:r>
      <w:r w:rsidRPr="00B360B8">
        <w:rPr>
          <w:rFonts w:ascii="Garamond" w:hAnsi="Garamond"/>
          <w:i/>
        </w:rPr>
        <w:t>A Tale of Two Cities</w:t>
      </w:r>
      <w:r w:rsidRPr="00B360B8">
        <w:rPr>
          <w:rFonts w:ascii="Garamond" w:hAnsi="Garamond"/>
        </w:rPr>
        <w:t>, focus on Parts I and II (5-254)</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6"/>
        </w:numPr>
        <w:rPr>
          <w:rFonts w:ascii="Garamond" w:hAnsi="Garamond"/>
        </w:rPr>
      </w:pPr>
      <w:r>
        <w:rPr>
          <w:rFonts w:ascii="Garamond" w:hAnsi="Garamond"/>
        </w:rPr>
        <w:t>Historical fiction; history and fiction; fiction as history; fictionalizing history</w:t>
      </w:r>
    </w:p>
    <w:p w:rsidR="007E708E" w:rsidRDefault="007E708E" w:rsidP="007E708E">
      <w:pPr>
        <w:numPr>
          <w:ilvl w:val="0"/>
          <w:numId w:val="36"/>
        </w:numPr>
        <w:rPr>
          <w:rFonts w:ascii="Garamond" w:hAnsi="Garamond"/>
        </w:rPr>
      </w:pPr>
      <w:r>
        <w:rPr>
          <w:rFonts w:ascii="Garamond" w:hAnsi="Garamond"/>
        </w:rPr>
        <w:t>The French Revolution in fact and fiction</w:t>
      </w:r>
    </w:p>
    <w:p w:rsidR="007E708E" w:rsidRPr="00BD46C4" w:rsidRDefault="007E708E" w:rsidP="007E708E">
      <w:pPr>
        <w:numPr>
          <w:ilvl w:val="0"/>
          <w:numId w:val="36"/>
        </w:numPr>
        <w:rPr>
          <w:rFonts w:ascii="Garamond" w:hAnsi="Garamond"/>
          <w:i/>
          <w:u w:val="single"/>
        </w:rPr>
      </w:pPr>
      <w:r>
        <w:rPr>
          <w:rFonts w:ascii="Garamond" w:hAnsi="Garamond"/>
        </w:rPr>
        <w:t>Historical contexts of literature and using literature to teach history</w:t>
      </w:r>
    </w:p>
    <w:p w:rsidR="007E708E" w:rsidRPr="00BD46C4" w:rsidRDefault="007E708E" w:rsidP="007E708E">
      <w:pPr>
        <w:numPr>
          <w:ilvl w:val="0"/>
          <w:numId w:val="36"/>
        </w:numPr>
        <w:rPr>
          <w:rFonts w:ascii="Garamond" w:hAnsi="Garamond"/>
        </w:rPr>
      </w:pPr>
      <w:r>
        <w:rPr>
          <w:rFonts w:ascii="Garamond" w:hAnsi="Garamond"/>
        </w:rPr>
        <w:t>Past and present; history and literature; then and now</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w:t>
      </w:r>
    </w:p>
    <w:p w:rsidR="007E708E" w:rsidRPr="00B360B8" w:rsidRDefault="007E708E" w:rsidP="007E708E">
      <w:pPr>
        <w:numPr>
          <w:ilvl w:val="0"/>
          <w:numId w:val="12"/>
        </w:numPr>
        <w:rPr>
          <w:rFonts w:ascii="Garamond" w:hAnsi="Garamond"/>
        </w:rPr>
      </w:pPr>
      <w:r w:rsidRPr="00B360B8">
        <w:rPr>
          <w:rFonts w:ascii="Garamond" w:hAnsi="Garamond"/>
        </w:rPr>
        <w:t>Sorensen, David R. “‘The Unseen Heart of the Whole’: Carlyle, Dickens, and the Sources of the French Revolution in</w:t>
      </w:r>
      <w:r w:rsidRPr="00B360B8">
        <w:rPr>
          <w:rFonts w:ascii="Garamond" w:hAnsi="Garamond"/>
          <w:i/>
        </w:rPr>
        <w:t xml:space="preserve"> </w:t>
      </w:r>
      <w:proofErr w:type="gramStart"/>
      <w:r w:rsidRPr="00B360B8">
        <w:rPr>
          <w:rFonts w:ascii="Garamond" w:hAnsi="Garamond"/>
          <w:i/>
        </w:rPr>
        <w:t>A</w:t>
      </w:r>
      <w:proofErr w:type="gramEnd"/>
      <w:r w:rsidRPr="00B360B8">
        <w:rPr>
          <w:rFonts w:ascii="Garamond" w:hAnsi="Garamond"/>
          <w:i/>
        </w:rPr>
        <w:t xml:space="preserve"> Tale Of Two Cities</w:t>
      </w:r>
      <w:r w:rsidRPr="00B360B8">
        <w:rPr>
          <w:rFonts w:ascii="Garamond" w:hAnsi="Garamond"/>
        </w:rPr>
        <w:t xml:space="preserve">.” </w:t>
      </w:r>
      <w:r w:rsidRPr="00B360B8">
        <w:rPr>
          <w:rFonts w:ascii="Garamond" w:hAnsi="Garamond"/>
          <w:i/>
          <w:iCs/>
        </w:rPr>
        <w:t>Dickens Quarterly</w:t>
      </w:r>
      <w:r w:rsidRPr="00B360B8">
        <w:rPr>
          <w:rFonts w:ascii="Garamond" w:hAnsi="Garamond"/>
        </w:rPr>
        <w:t xml:space="preserve"> 30.1 (2013): 5-25. </w:t>
      </w:r>
    </w:p>
    <w:p w:rsidR="007E708E" w:rsidRPr="00B360B8" w:rsidRDefault="007E708E" w:rsidP="007E708E">
      <w:pPr>
        <w:numPr>
          <w:ilvl w:val="0"/>
          <w:numId w:val="12"/>
        </w:numPr>
        <w:rPr>
          <w:rFonts w:ascii="Garamond" w:hAnsi="Garamond"/>
        </w:rPr>
      </w:pPr>
      <w:proofErr w:type="spellStart"/>
      <w:r w:rsidRPr="00B360B8">
        <w:rPr>
          <w:rFonts w:ascii="Garamond" w:hAnsi="Garamond"/>
        </w:rPr>
        <w:t>Hobsbawm</w:t>
      </w:r>
      <w:proofErr w:type="spellEnd"/>
      <w:r w:rsidRPr="00B360B8">
        <w:rPr>
          <w:rFonts w:ascii="Garamond" w:hAnsi="Garamond"/>
        </w:rPr>
        <w:t xml:space="preserve">, Eric. “The French Revolution.” </w:t>
      </w:r>
      <w:r w:rsidRPr="00B360B8">
        <w:rPr>
          <w:rFonts w:ascii="Garamond" w:hAnsi="Garamond"/>
          <w:i/>
        </w:rPr>
        <w:t>The Age of Revolution</w:t>
      </w:r>
      <w:r w:rsidRPr="00B360B8">
        <w:rPr>
          <w:rFonts w:ascii="Garamond" w:hAnsi="Garamond"/>
        </w:rPr>
        <w:t>. Vintage, 1996: 53-77.</w:t>
      </w:r>
    </w:p>
    <w:p w:rsidR="007E708E" w:rsidRPr="00B360B8" w:rsidRDefault="007E708E" w:rsidP="007E708E">
      <w:pPr>
        <w:numPr>
          <w:ilvl w:val="0"/>
          <w:numId w:val="12"/>
        </w:numPr>
        <w:rPr>
          <w:rFonts w:ascii="Garamond" w:hAnsi="Garamond"/>
        </w:rPr>
      </w:pPr>
      <w:r w:rsidRPr="00B360B8">
        <w:rPr>
          <w:rFonts w:ascii="Garamond" w:hAnsi="Garamond"/>
        </w:rPr>
        <w:t xml:space="preserve">Jones, Colin, Josephine </w:t>
      </w:r>
      <w:proofErr w:type="spellStart"/>
      <w:r w:rsidRPr="00B360B8">
        <w:rPr>
          <w:rFonts w:ascii="Garamond" w:hAnsi="Garamond"/>
        </w:rPr>
        <w:t>McDonagh</w:t>
      </w:r>
      <w:proofErr w:type="spellEnd"/>
      <w:r w:rsidRPr="00B360B8">
        <w:rPr>
          <w:rFonts w:ascii="Garamond" w:hAnsi="Garamond"/>
        </w:rPr>
        <w:t xml:space="preserve">, and Jon </w:t>
      </w:r>
      <w:proofErr w:type="spellStart"/>
      <w:r w:rsidRPr="00B360B8">
        <w:rPr>
          <w:rFonts w:ascii="Garamond" w:hAnsi="Garamond"/>
        </w:rPr>
        <w:t>Mee</w:t>
      </w:r>
      <w:proofErr w:type="spellEnd"/>
      <w:r w:rsidRPr="00B360B8">
        <w:rPr>
          <w:rFonts w:ascii="Garamond" w:hAnsi="Garamond"/>
        </w:rPr>
        <w:t>. “</w:t>
      </w:r>
      <w:r w:rsidRPr="00B360B8">
        <w:rPr>
          <w:rFonts w:ascii="Garamond" w:hAnsi="Garamond"/>
          <w:i/>
        </w:rPr>
        <w:t>A Tale of Two Cities</w:t>
      </w:r>
      <w:r w:rsidRPr="00B360B8">
        <w:rPr>
          <w:rFonts w:ascii="Garamond" w:hAnsi="Garamond"/>
        </w:rPr>
        <w:t xml:space="preserve"> in Context.”</w:t>
      </w:r>
      <w:r w:rsidRPr="00B360B8">
        <w:rPr>
          <w:rFonts w:ascii="Garamond" w:hAnsi="Garamond"/>
          <w:i/>
        </w:rPr>
        <w:t xml:space="preserve"> Charles Dickens, </w:t>
      </w:r>
      <w:proofErr w:type="gramStart"/>
      <w:r w:rsidRPr="00B360B8">
        <w:rPr>
          <w:rFonts w:ascii="Garamond" w:hAnsi="Garamond"/>
        </w:rPr>
        <w:t>A</w:t>
      </w:r>
      <w:proofErr w:type="gramEnd"/>
      <w:r w:rsidRPr="00B360B8">
        <w:rPr>
          <w:rFonts w:ascii="Garamond" w:hAnsi="Garamond"/>
        </w:rPr>
        <w:t xml:space="preserve"> Tale of Two Cities, </w:t>
      </w:r>
      <w:r w:rsidRPr="00B360B8">
        <w:rPr>
          <w:rFonts w:ascii="Garamond" w:hAnsi="Garamond"/>
          <w:i/>
        </w:rPr>
        <w:t>and the French Revolution</w:t>
      </w:r>
      <w:r w:rsidRPr="00B360B8">
        <w:rPr>
          <w:rFonts w:ascii="Garamond" w:hAnsi="Garamond"/>
        </w:rPr>
        <w:t xml:space="preserve">. Ed. Colin Jones, Josephine </w:t>
      </w:r>
      <w:proofErr w:type="spellStart"/>
      <w:r w:rsidRPr="00B360B8">
        <w:rPr>
          <w:rFonts w:ascii="Garamond" w:hAnsi="Garamond"/>
        </w:rPr>
        <w:t>McDonagh</w:t>
      </w:r>
      <w:proofErr w:type="spellEnd"/>
      <w:r w:rsidRPr="00B360B8">
        <w:rPr>
          <w:rFonts w:ascii="Garamond" w:hAnsi="Garamond"/>
        </w:rPr>
        <w:t xml:space="preserve">, and Jon </w:t>
      </w:r>
      <w:proofErr w:type="spellStart"/>
      <w:r w:rsidRPr="00B360B8">
        <w:rPr>
          <w:rFonts w:ascii="Garamond" w:hAnsi="Garamond"/>
        </w:rPr>
        <w:t>Mee</w:t>
      </w:r>
      <w:proofErr w:type="spellEnd"/>
      <w:r w:rsidRPr="00B360B8">
        <w:rPr>
          <w:rFonts w:ascii="Garamond" w:hAnsi="Garamond"/>
        </w:rPr>
        <w:t>. Palgrave, 2009.1-23.</w:t>
      </w:r>
    </w:p>
    <w:p w:rsidR="007E708E" w:rsidRPr="00B360B8" w:rsidRDefault="007E708E" w:rsidP="007E708E">
      <w:pPr>
        <w:rPr>
          <w:rFonts w:ascii="Garamond" w:hAnsi="Garamond"/>
        </w:rPr>
      </w:pPr>
    </w:p>
    <w:p w:rsidR="007E708E" w:rsidRPr="00B360B8" w:rsidRDefault="007E708E" w:rsidP="007E708E">
      <w:pPr>
        <w:rPr>
          <w:rFonts w:ascii="Garamond" w:hAnsi="Garamond"/>
        </w:rPr>
      </w:pPr>
    </w:p>
    <w:p w:rsidR="007E708E" w:rsidRDefault="007E708E" w:rsidP="007E708E">
      <w:pPr>
        <w:rPr>
          <w:rFonts w:ascii="Garamond" w:hAnsi="Garamond"/>
          <w:sz w:val="28"/>
          <w:szCs w:val="28"/>
          <w:u w:val="single"/>
        </w:rPr>
      </w:pPr>
    </w:p>
    <w:p w:rsidR="007E708E" w:rsidRDefault="007E708E" w:rsidP="007E708E">
      <w:pPr>
        <w:rPr>
          <w:rFonts w:ascii="Garamond" w:hAnsi="Garamond"/>
          <w:sz w:val="28"/>
          <w:szCs w:val="28"/>
          <w:u w:val="single"/>
        </w:rPr>
      </w:pPr>
    </w:p>
    <w:p w:rsidR="007E708E" w:rsidRDefault="007E708E" w:rsidP="007E708E">
      <w:pPr>
        <w:rPr>
          <w:rFonts w:ascii="Garamond" w:hAnsi="Garamond"/>
          <w:sz w:val="28"/>
          <w:szCs w:val="28"/>
          <w:u w:val="single"/>
        </w:rPr>
      </w:pPr>
    </w:p>
    <w:p w:rsidR="007E708E" w:rsidRPr="00B360B8" w:rsidRDefault="007E708E" w:rsidP="007E708E">
      <w:pPr>
        <w:rPr>
          <w:rFonts w:ascii="Garamond" w:hAnsi="Garamond"/>
          <w:i/>
          <w:sz w:val="28"/>
          <w:szCs w:val="28"/>
          <w:u w:val="single"/>
        </w:rPr>
      </w:pPr>
      <w:r w:rsidRPr="00B360B8">
        <w:rPr>
          <w:rFonts w:ascii="Garamond" w:hAnsi="Garamond"/>
          <w:sz w:val="28"/>
          <w:szCs w:val="28"/>
          <w:u w:val="single"/>
        </w:rPr>
        <w:lastRenderedPageBreak/>
        <w:t>Tuesday, 19 July (9:30-12:30): Politics and Ethics</w:t>
      </w:r>
    </w:p>
    <w:p w:rsidR="007E708E" w:rsidRPr="00B360B8" w:rsidRDefault="007E708E" w:rsidP="007E708E">
      <w:pPr>
        <w:rPr>
          <w:rFonts w:ascii="Garamond" w:hAnsi="Garamond"/>
        </w:rPr>
      </w:pPr>
      <w:r w:rsidRPr="00B360B8">
        <w:rPr>
          <w:rFonts w:ascii="Garamond" w:hAnsi="Garamond"/>
        </w:rPr>
        <w:t xml:space="preserve">Primary Text: </w:t>
      </w:r>
      <w:r w:rsidRPr="00B360B8">
        <w:rPr>
          <w:rFonts w:ascii="Garamond" w:hAnsi="Garamond"/>
          <w:i/>
        </w:rPr>
        <w:t>A Tale of Two Cities</w:t>
      </w:r>
      <w:r w:rsidRPr="00B360B8">
        <w:rPr>
          <w:rFonts w:ascii="Garamond" w:hAnsi="Garamond"/>
        </w:rPr>
        <w:t>, focus on Part III (255-390)</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43"/>
        </w:numPr>
        <w:ind w:hanging="1080"/>
        <w:rPr>
          <w:rFonts w:ascii="Garamond" w:hAnsi="Garamond"/>
        </w:rPr>
      </w:pPr>
      <w:r>
        <w:rPr>
          <w:rFonts w:ascii="Garamond" w:hAnsi="Garamond"/>
        </w:rPr>
        <w:t>Representing revolution</w:t>
      </w:r>
    </w:p>
    <w:p w:rsidR="007E708E" w:rsidRDefault="007E708E" w:rsidP="007E708E">
      <w:pPr>
        <w:numPr>
          <w:ilvl w:val="0"/>
          <w:numId w:val="43"/>
        </w:numPr>
        <w:ind w:hanging="1080"/>
        <w:rPr>
          <w:rFonts w:ascii="Garamond" w:hAnsi="Garamond"/>
        </w:rPr>
      </w:pPr>
      <w:r>
        <w:rPr>
          <w:rFonts w:ascii="Garamond" w:hAnsi="Garamond"/>
        </w:rPr>
        <w:t>Families, communities, and the individual</w:t>
      </w:r>
    </w:p>
    <w:p w:rsidR="007E708E" w:rsidRDefault="007E708E" w:rsidP="007E708E">
      <w:pPr>
        <w:numPr>
          <w:ilvl w:val="0"/>
          <w:numId w:val="43"/>
        </w:numPr>
        <w:ind w:hanging="1080"/>
        <w:rPr>
          <w:rFonts w:ascii="Garamond" w:hAnsi="Garamond"/>
        </w:rPr>
      </w:pPr>
      <w:r>
        <w:rPr>
          <w:rFonts w:ascii="Garamond" w:hAnsi="Garamond"/>
        </w:rPr>
        <w:t>The ethical dilemma</w:t>
      </w:r>
    </w:p>
    <w:p w:rsidR="007E708E" w:rsidRDefault="007E708E" w:rsidP="007E708E">
      <w:pPr>
        <w:numPr>
          <w:ilvl w:val="0"/>
          <w:numId w:val="43"/>
        </w:numPr>
        <w:ind w:hanging="1080"/>
        <w:rPr>
          <w:rFonts w:ascii="Garamond" w:hAnsi="Garamond"/>
        </w:rPr>
      </w:pPr>
      <w:r>
        <w:rPr>
          <w:rFonts w:ascii="Garamond" w:hAnsi="Garamond"/>
        </w:rPr>
        <w:t>Social unrest, social surveillance, social order</w:t>
      </w:r>
    </w:p>
    <w:p w:rsidR="007E708E" w:rsidRPr="00BD46C4" w:rsidRDefault="007E708E" w:rsidP="007E708E">
      <w:pPr>
        <w:ind w:left="720"/>
        <w:rPr>
          <w:rFonts w:ascii="Garamond" w:hAnsi="Garamond"/>
        </w:rPr>
      </w:pPr>
    </w:p>
    <w:p w:rsidR="007E708E" w:rsidRPr="00B360B8" w:rsidRDefault="007E708E" w:rsidP="007E708E">
      <w:pPr>
        <w:rPr>
          <w:rFonts w:ascii="Garamond" w:hAnsi="Garamond"/>
        </w:rPr>
      </w:pPr>
      <w:r w:rsidRPr="00B360B8">
        <w:rPr>
          <w:rFonts w:ascii="Garamond" w:hAnsi="Garamond"/>
        </w:rPr>
        <w:t>Contextual Reading</w:t>
      </w:r>
    </w:p>
    <w:p w:rsidR="007E708E" w:rsidRPr="00B360B8" w:rsidRDefault="007E708E" w:rsidP="007E708E">
      <w:pPr>
        <w:numPr>
          <w:ilvl w:val="0"/>
          <w:numId w:val="14"/>
        </w:numPr>
        <w:ind w:hanging="270"/>
        <w:rPr>
          <w:rFonts w:ascii="Garamond" w:hAnsi="Garamond"/>
          <w:i/>
        </w:rPr>
      </w:pPr>
      <w:r w:rsidRPr="00B360B8">
        <w:rPr>
          <w:rFonts w:ascii="Garamond" w:hAnsi="Garamond"/>
        </w:rPr>
        <w:t xml:space="preserve">Thomas Carlyle, from </w:t>
      </w:r>
      <w:proofErr w:type="gramStart"/>
      <w:r w:rsidRPr="00B360B8">
        <w:rPr>
          <w:rFonts w:ascii="Garamond" w:hAnsi="Garamond"/>
          <w:i/>
        </w:rPr>
        <w:t>The</w:t>
      </w:r>
      <w:proofErr w:type="gramEnd"/>
      <w:r w:rsidRPr="00B360B8">
        <w:rPr>
          <w:rFonts w:ascii="Garamond" w:hAnsi="Garamond"/>
          <w:i/>
        </w:rPr>
        <w:t xml:space="preserve"> French Revolution</w:t>
      </w:r>
      <w:r w:rsidRPr="00B360B8">
        <w:rPr>
          <w:rFonts w:ascii="Garamond" w:hAnsi="Garamond"/>
        </w:rPr>
        <w:t>. Modern Library Classics, 2002.</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13"/>
        </w:numPr>
        <w:rPr>
          <w:rFonts w:ascii="Garamond" w:hAnsi="Garamond"/>
        </w:rPr>
      </w:pPr>
      <w:r w:rsidRPr="00B360B8">
        <w:rPr>
          <w:rFonts w:ascii="Garamond" w:hAnsi="Garamond"/>
        </w:rPr>
        <w:t xml:space="preserve">Stedman Jones, Gareth. “The Redemptive Power of Violence? Carlyle, Marx and Dickens.” </w:t>
      </w:r>
      <w:r w:rsidRPr="00B360B8">
        <w:rPr>
          <w:rFonts w:ascii="Garamond" w:hAnsi="Garamond"/>
          <w:i/>
        </w:rPr>
        <w:t xml:space="preserve">Charles Dickens, </w:t>
      </w:r>
      <w:proofErr w:type="gramStart"/>
      <w:r w:rsidRPr="00B360B8">
        <w:rPr>
          <w:rFonts w:ascii="Garamond" w:hAnsi="Garamond"/>
        </w:rPr>
        <w:t>A</w:t>
      </w:r>
      <w:proofErr w:type="gramEnd"/>
      <w:r w:rsidRPr="00B360B8">
        <w:rPr>
          <w:rFonts w:ascii="Garamond" w:hAnsi="Garamond"/>
        </w:rPr>
        <w:t xml:space="preserve"> Tale of Two Cities, </w:t>
      </w:r>
      <w:r w:rsidRPr="00B360B8">
        <w:rPr>
          <w:rFonts w:ascii="Garamond" w:hAnsi="Garamond"/>
          <w:i/>
        </w:rPr>
        <w:t>and the French Revolution</w:t>
      </w:r>
      <w:r w:rsidRPr="00B360B8">
        <w:rPr>
          <w:rFonts w:ascii="Garamond" w:hAnsi="Garamond"/>
        </w:rPr>
        <w:t xml:space="preserve">. Ed. Colin Jones, Josephine </w:t>
      </w:r>
      <w:proofErr w:type="spellStart"/>
      <w:r w:rsidRPr="00B360B8">
        <w:rPr>
          <w:rFonts w:ascii="Garamond" w:hAnsi="Garamond"/>
        </w:rPr>
        <w:t>McDonagh</w:t>
      </w:r>
      <w:proofErr w:type="spellEnd"/>
      <w:r w:rsidRPr="00B360B8">
        <w:rPr>
          <w:rFonts w:ascii="Garamond" w:hAnsi="Garamond"/>
        </w:rPr>
        <w:t xml:space="preserve">, and Jon </w:t>
      </w:r>
      <w:proofErr w:type="spellStart"/>
      <w:r w:rsidRPr="00B360B8">
        <w:rPr>
          <w:rFonts w:ascii="Garamond" w:hAnsi="Garamond"/>
        </w:rPr>
        <w:t>Mee</w:t>
      </w:r>
      <w:proofErr w:type="spellEnd"/>
      <w:r w:rsidRPr="00B360B8">
        <w:rPr>
          <w:rFonts w:ascii="Garamond" w:hAnsi="Garamond"/>
        </w:rPr>
        <w:t>. Palgrave, 2009. 41-63.</w:t>
      </w:r>
    </w:p>
    <w:p w:rsidR="007E708E" w:rsidRPr="00B360B8" w:rsidRDefault="007E708E" w:rsidP="007E708E">
      <w:pPr>
        <w:numPr>
          <w:ilvl w:val="0"/>
          <w:numId w:val="13"/>
        </w:numPr>
        <w:rPr>
          <w:rFonts w:ascii="Garamond" w:hAnsi="Garamond"/>
        </w:rPr>
      </w:pPr>
      <w:proofErr w:type="spellStart"/>
      <w:r w:rsidRPr="00B360B8">
        <w:rPr>
          <w:rFonts w:ascii="Garamond" w:hAnsi="Garamond"/>
        </w:rPr>
        <w:t>Baldridge</w:t>
      </w:r>
      <w:proofErr w:type="spellEnd"/>
      <w:r w:rsidRPr="00B360B8">
        <w:rPr>
          <w:rFonts w:ascii="Garamond" w:hAnsi="Garamond"/>
        </w:rPr>
        <w:t xml:space="preserve">, Cates. “Alternatives to Bourgeois Individualism in </w:t>
      </w:r>
      <w:proofErr w:type="gramStart"/>
      <w:r w:rsidRPr="00B360B8">
        <w:rPr>
          <w:rFonts w:ascii="Garamond" w:hAnsi="Garamond"/>
        </w:rPr>
        <w:t>A</w:t>
      </w:r>
      <w:proofErr w:type="gramEnd"/>
      <w:r w:rsidRPr="00B360B8">
        <w:rPr>
          <w:rFonts w:ascii="Garamond" w:hAnsi="Garamond"/>
        </w:rPr>
        <w:t xml:space="preserve"> Tale Of Two Cities.” </w:t>
      </w:r>
      <w:r w:rsidRPr="00B360B8">
        <w:rPr>
          <w:rFonts w:ascii="Garamond" w:hAnsi="Garamond"/>
          <w:i/>
          <w:iCs/>
        </w:rPr>
        <w:t>Critical Essays on Charles Dickens’s A Tale of Two Cities</w:t>
      </w:r>
      <w:r w:rsidRPr="00B360B8">
        <w:rPr>
          <w:rFonts w:ascii="Garamond" w:hAnsi="Garamond"/>
        </w:rPr>
        <w:t xml:space="preserve">. 168-186. New York, NY: G. K. Hall, 1998. </w:t>
      </w:r>
    </w:p>
    <w:p w:rsidR="007E708E" w:rsidRPr="00B360B8" w:rsidRDefault="007E708E" w:rsidP="007E708E">
      <w:pPr>
        <w:numPr>
          <w:ilvl w:val="0"/>
          <w:numId w:val="13"/>
        </w:numPr>
        <w:rPr>
          <w:rFonts w:ascii="Garamond" w:hAnsi="Garamond"/>
        </w:rPr>
      </w:pPr>
      <w:proofErr w:type="spellStart"/>
      <w:r w:rsidRPr="00B360B8">
        <w:rPr>
          <w:rFonts w:ascii="Garamond" w:hAnsi="Garamond"/>
        </w:rPr>
        <w:t>Schor</w:t>
      </w:r>
      <w:proofErr w:type="spellEnd"/>
      <w:r w:rsidRPr="00B360B8">
        <w:rPr>
          <w:rFonts w:ascii="Garamond" w:hAnsi="Garamond"/>
        </w:rPr>
        <w:t>, Hilary. “</w:t>
      </w:r>
      <w:r w:rsidRPr="00B360B8">
        <w:rPr>
          <w:rFonts w:ascii="Garamond" w:hAnsi="Garamond"/>
          <w:i/>
        </w:rPr>
        <w:t>Hard Times</w:t>
      </w:r>
      <w:r w:rsidRPr="00B360B8">
        <w:rPr>
          <w:rFonts w:ascii="Garamond" w:hAnsi="Garamond"/>
        </w:rPr>
        <w:t xml:space="preserve"> and </w:t>
      </w:r>
      <w:proofErr w:type="gramStart"/>
      <w:r w:rsidRPr="00B360B8">
        <w:rPr>
          <w:rFonts w:ascii="Garamond" w:hAnsi="Garamond"/>
          <w:i/>
        </w:rPr>
        <w:t>A</w:t>
      </w:r>
      <w:proofErr w:type="gramEnd"/>
      <w:r w:rsidRPr="00B360B8">
        <w:rPr>
          <w:rFonts w:ascii="Garamond" w:hAnsi="Garamond"/>
          <w:i/>
        </w:rPr>
        <w:t xml:space="preserve"> Tale of Two Cities</w:t>
      </w:r>
      <w:r w:rsidRPr="00B360B8">
        <w:rPr>
          <w:rFonts w:ascii="Garamond" w:hAnsi="Garamond"/>
        </w:rPr>
        <w:t xml:space="preserve">: The Social Inheritance of Adultery.” </w:t>
      </w:r>
      <w:r w:rsidRPr="00B360B8">
        <w:rPr>
          <w:rFonts w:ascii="Garamond" w:hAnsi="Garamond"/>
          <w:i/>
        </w:rPr>
        <w:t>Dickens and the Daughter of the House</w:t>
      </w:r>
      <w:r w:rsidRPr="00B360B8">
        <w:rPr>
          <w:rFonts w:ascii="Garamond" w:hAnsi="Garamond"/>
        </w:rPr>
        <w:t>. Cambridge U P, 1999. 70-100.</w:t>
      </w:r>
    </w:p>
    <w:p w:rsidR="007E708E" w:rsidRDefault="007E708E" w:rsidP="007E708E">
      <w:pPr>
        <w:rPr>
          <w:rFonts w:ascii="Garamond" w:hAnsi="Garamond"/>
          <w:i/>
          <w:u w:val="single"/>
        </w:rPr>
      </w:pPr>
    </w:p>
    <w:p w:rsidR="007E708E" w:rsidRDefault="007E708E" w:rsidP="007E708E">
      <w:pPr>
        <w:rPr>
          <w:rFonts w:ascii="Garamond" w:hAnsi="Garamond"/>
          <w:i/>
          <w:u w:val="single"/>
        </w:rPr>
      </w:pPr>
    </w:p>
    <w:p w:rsidR="007E708E" w:rsidRPr="00B360B8" w:rsidRDefault="007E708E" w:rsidP="007E708E">
      <w:pPr>
        <w:rPr>
          <w:rFonts w:ascii="Garamond" w:hAnsi="Garamond"/>
          <w:i/>
          <w:u w:val="single"/>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Wednesday, 20 July (9:30-12:30): Past and Present</w:t>
      </w:r>
    </w:p>
    <w:p w:rsidR="007E708E" w:rsidRPr="00BD46C4" w:rsidRDefault="007E708E" w:rsidP="007E708E">
      <w:pPr>
        <w:rPr>
          <w:rFonts w:ascii="Garamond" w:hAnsi="Garamond"/>
        </w:rPr>
      </w:pPr>
      <w:r>
        <w:rPr>
          <w:rFonts w:ascii="Garamond" w:hAnsi="Garamond"/>
        </w:rPr>
        <w:t xml:space="preserve">Primary text: </w:t>
      </w:r>
      <w:r>
        <w:rPr>
          <w:rFonts w:ascii="Garamond" w:hAnsi="Garamond"/>
          <w:i/>
        </w:rPr>
        <w:t>A Tale of Two Cities</w:t>
      </w:r>
    </w:p>
    <w:p w:rsidR="007E708E"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Reviews and Critical Assessments</w:t>
      </w:r>
    </w:p>
    <w:p w:rsidR="007E708E" w:rsidRPr="00B360B8" w:rsidRDefault="007E708E" w:rsidP="007E708E">
      <w:pPr>
        <w:numPr>
          <w:ilvl w:val="0"/>
          <w:numId w:val="15"/>
        </w:numPr>
        <w:rPr>
          <w:rFonts w:ascii="Garamond" w:hAnsi="Garamond"/>
        </w:rPr>
      </w:pPr>
      <w:r w:rsidRPr="00B360B8">
        <w:rPr>
          <w:rFonts w:ascii="Garamond" w:hAnsi="Garamond"/>
        </w:rPr>
        <w:t xml:space="preserve">George Orwell, “Charles Dickens.” </w:t>
      </w:r>
      <w:r w:rsidRPr="00B360B8">
        <w:rPr>
          <w:rFonts w:ascii="Garamond" w:hAnsi="Garamond"/>
          <w:i/>
        </w:rPr>
        <w:t>Inside the Whale and Other Essays</w:t>
      </w:r>
      <w:r w:rsidRPr="00B360B8">
        <w:rPr>
          <w:rFonts w:ascii="Garamond" w:hAnsi="Garamond"/>
        </w:rPr>
        <w:t xml:space="preserve">. Penguin, 1969. </w:t>
      </w:r>
    </w:p>
    <w:p w:rsidR="007E708E" w:rsidRPr="00B360B8" w:rsidRDefault="007E708E" w:rsidP="007E708E">
      <w:pPr>
        <w:numPr>
          <w:ilvl w:val="0"/>
          <w:numId w:val="15"/>
        </w:numPr>
        <w:rPr>
          <w:rFonts w:ascii="Garamond" w:hAnsi="Garamond"/>
        </w:rPr>
      </w:pPr>
      <w:r w:rsidRPr="00B360B8">
        <w:rPr>
          <w:rFonts w:ascii="Garamond" w:hAnsi="Garamond"/>
        </w:rPr>
        <w:t xml:space="preserve">Selected 19th-century reviews of </w:t>
      </w:r>
      <w:r w:rsidRPr="00B360B8">
        <w:rPr>
          <w:rFonts w:ascii="Garamond" w:hAnsi="Garamond"/>
          <w:i/>
        </w:rPr>
        <w:t>A Tale of Two Cities</w:t>
      </w:r>
      <w:r w:rsidRPr="00B360B8">
        <w:rPr>
          <w:rFonts w:ascii="Garamond" w:hAnsi="Garamond"/>
        </w:rPr>
        <w:t>.</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7"/>
        </w:numPr>
        <w:rPr>
          <w:rFonts w:ascii="Garamond" w:hAnsi="Garamond"/>
        </w:rPr>
      </w:pPr>
      <w:r>
        <w:rPr>
          <w:rFonts w:ascii="Garamond" w:hAnsi="Garamond"/>
        </w:rPr>
        <w:t>History and literature</w:t>
      </w:r>
    </w:p>
    <w:p w:rsidR="007E708E" w:rsidRDefault="007E708E" w:rsidP="007E708E">
      <w:pPr>
        <w:numPr>
          <w:ilvl w:val="0"/>
          <w:numId w:val="37"/>
        </w:numPr>
        <w:rPr>
          <w:rFonts w:ascii="Garamond" w:hAnsi="Garamond"/>
        </w:rPr>
      </w:pPr>
      <w:r>
        <w:rPr>
          <w:rFonts w:ascii="Garamond" w:hAnsi="Garamond"/>
        </w:rPr>
        <w:t xml:space="preserve">Critical receptions of </w:t>
      </w:r>
      <w:r>
        <w:rPr>
          <w:rFonts w:ascii="Garamond" w:hAnsi="Garamond"/>
          <w:i/>
        </w:rPr>
        <w:t>A Tale of Two Cities</w:t>
      </w:r>
    </w:p>
    <w:p w:rsidR="007E708E" w:rsidRDefault="007E708E" w:rsidP="007E708E">
      <w:pPr>
        <w:numPr>
          <w:ilvl w:val="0"/>
          <w:numId w:val="37"/>
        </w:numPr>
        <w:rPr>
          <w:rFonts w:ascii="Garamond" w:hAnsi="Garamond"/>
        </w:rPr>
      </w:pPr>
      <w:r>
        <w:rPr>
          <w:rFonts w:ascii="Garamond" w:hAnsi="Garamond"/>
        </w:rPr>
        <w:t xml:space="preserve">Critical legacies of </w:t>
      </w:r>
      <w:r>
        <w:rPr>
          <w:rFonts w:ascii="Garamond" w:hAnsi="Garamond"/>
          <w:i/>
        </w:rPr>
        <w:t>A Tale of Two Cities</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16"/>
        </w:numPr>
        <w:rPr>
          <w:rFonts w:ascii="Garamond" w:hAnsi="Garamond"/>
        </w:rPr>
      </w:pPr>
      <w:proofErr w:type="spellStart"/>
      <w:r w:rsidRPr="00B360B8">
        <w:rPr>
          <w:rFonts w:ascii="Garamond" w:hAnsi="Garamond"/>
        </w:rPr>
        <w:t>Stoehr</w:t>
      </w:r>
      <w:proofErr w:type="spellEnd"/>
      <w:r w:rsidRPr="00B360B8">
        <w:rPr>
          <w:rFonts w:ascii="Garamond" w:hAnsi="Garamond"/>
        </w:rPr>
        <w:t xml:space="preserve">, Taylor. </w:t>
      </w:r>
      <w:r w:rsidRPr="00B360B8">
        <w:rPr>
          <w:rFonts w:ascii="Garamond" w:hAnsi="Garamond"/>
          <w:i/>
          <w:iCs/>
        </w:rPr>
        <w:t>Dickens: The Dreamer's Stance</w:t>
      </w:r>
      <w:r w:rsidRPr="00B360B8">
        <w:rPr>
          <w:rFonts w:ascii="Garamond" w:hAnsi="Garamond"/>
        </w:rPr>
        <w:t xml:space="preserve">. Ithaca: Cornell UP, 1965. </w:t>
      </w:r>
    </w:p>
    <w:p w:rsidR="007E708E" w:rsidRPr="00B360B8" w:rsidRDefault="007E708E" w:rsidP="007E708E">
      <w:pPr>
        <w:numPr>
          <w:ilvl w:val="0"/>
          <w:numId w:val="16"/>
        </w:numPr>
        <w:rPr>
          <w:rFonts w:ascii="Garamond" w:hAnsi="Garamond"/>
        </w:rPr>
      </w:pPr>
      <w:proofErr w:type="spellStart"/>
      <w:r w:rsidRPr="00B360B8">
        <w:rPr>
          <w:rFonts w:ascii="Garamond" w:hAnsi="Garamond"/>
        </w:rPr>
        <w:t>Daleski</w:t>
      </w:r>
      <w:proofErr w:type="spellEnd"/>
      <w:r w:rsidRPr="00B360B8">
        <w:rPr>
          <w:rFonts w:ascii="Garamond" w:hAnsi="Garamond"/>
        </w:rPr>
        <w:t xml:space="preserve">, H. M. </w:t>
      </w:r>
      <w:r>
        <w:rPr>
          <w:rFonts w:ascii="Garamond" w:hAnsi="Garamond"/>
        </w:rPr>
        <w:t>“</w:t>
      </w:r>
      <w:r w:rsidRPr="00B360B8">
        <w:rPr>
          <w:rFonts w:ascii="Garamond" w:hAnsi="Garamond"/>
        </w:rPr>
        <w:t>Imagining Revolution: The Eye of History and of Fiction.</w:t>
      </w:r>
      <w:r>
        <w:rPr>
          <w:rFonts w:ascii="Garamond" w:hAnsi="Garamond"/>
        </w:rPr>
        <w:t>”</w:t>
      </w:r>
      <w:r w:rsidRPr="00B360B8">
        <w:rPr>
          <w:rFonts w:ascii="Garamond" w:hAnsi="Garamond"/>
        </w:rPr>
        <w:t xml:space="preserve"> </w:t>
      </w:r>
      <w:r w:rsidRPr="00B360B8">
        <w:rPr>
          <w:rFonts w:ascii="Garamond" w:hAnsi="Garamond"/>
          <w:i/>
          <w:iCs/>
        </w:rPr>
        <w:t>Journal of Narrative Technique</w:t>
      </w:r>
      <w:r w:rsidRPr="00B360B8">
        <w:rPr>
          <w:rFonts w:ascii="Garamond" w:hAnsi="Garamond"/>
        </w:rPr>
        <w:t xml:space="preserve"> 18.1 (1988): 61-72.</w:t>
      </w:r>
    </w:p>
    <w:p w:rsidR="007E708E" w:rsidRPr="00B360B8" w:rsidRDefault="007E708E" w:rsidP="007E708E">
      <w:pPr>
        <w:numPr>
          <w:ilvl w:val="0"/>
          <w:numId w:val="16"/>
        </w:numPr>
        <w:rPr>
          <w:rFonts w:ascii="Garamond" w:hAnsi="Garamond"/>
        </w:rPr>
      </w:pPr>
      <w:r w:rsidRPr="00B360B8">
        <w:rPr>
          <w:rFonts w:ascii="Garamond" w:hAnsi="Garamond"/>
        </w:rPr>
        <w:t xml:space="preserve">Griffiths, Devin. “The Comparative History of </w:t>
      </w:r>
      <w:proofErr w:type="gramStart"/>
      <w:r w:rsidRPr="00B360B8">
        <w:rPr>
          <w:rFonts w:ascii="Garamond" w:hAnsi="Garamond"/>
          <w:i/>
        </w:rPr>
        <w:t>A</w:t>
      </w:r>
      <w:proofErr w:type="gramEnd"/>
      <w:r w:rsidRPr="00B360B8">
        <w:rPr>
          <w:rFonts w:ascii="Garamond" w:hAnsi="Garamond"/>
          <w:i/>
        </w:rPr>
        <w:t xml:space="preserve"> Tale Of Two Cities</w:t>
      </w:r>
      <w:r w:rsidRPr="00B360B8">
        <w:rPr>
          <w:rFonts w:ascii="Garamond" w:hAnsi="Garamond"/>
        </w:rPr>
        <w:t xml:space="preserve">.” </w:t>
      </w:r>
      <w:r w:rsidRPr="00B360B8">
        <w:rPr>
          <w:rFonts w:ascii="Garamond" w:hAnsi="Garamond"/>
          <w:i/>
          <w:iCs/>
        </w:rPr>
        <w:t>ELH</w:t>
      </w:r>
      <w:r w:rsidRPr="00B360B8">
        <w:rPr>
          <w:rFonts w:ascii="Garamond" w:hAnsi="Garamond"/>
        </w:rPr>
        <w:t xml:space="preserve"> 80.3 (2013): 811-838.</w:t>
      </w:r>
    </w:p>
    <w:p w:rsidR="007E708E" w:rsidRPr="00B360B8" w:rsidRDefault="007E708E" w:rsidP="007E708E">
      <w:pPr>
        <w:rPr>
          <w:rFonts w:ascii="Garamond" w:hAnsi="Garamond"/>
        </w:rPr>
      </w:pPr>
    </w:p>
    <w:p w:rsidR="007E708E" w:rsidRPr="00BC324C" w:rsidRDefault="007E708E" w:rsidP="007E708E">
      <w:pPr>
        <w:rPr>
          <w:rFonts w:ascii="Garamond" w:hAnsi="Garamond"/>
          <w:b/>
        </w:rPr>
      </w:pPr>
      <w:r w:rsidRPr="00BC324C">
        <w:rPr>
          <w:rFonts w:ascii="Garamond" w:hAnsi="Garamond"/>
          <w:b/>
        </w:rPr>
        <w:t>Preliminary Project Reports</w:t>
      </w:r>
      <w:r>
        <w:rPr>
          <w:rFonts w:ascii="Garamond" w:hAnsi="Garamond"/>
          <w:b/>
        </w:rPr>
        <w:t xml:space="preserve">: </w:t>
      </w:r>
      <w:r w:rsidRPr="00BC324C">
        <w:rPr>
          <w:rFonts w:ascii="Garamond" w:hAnsi="Garamond"/>
          <w:b/>
        </w:rPr>
        <w:t xml:space="preserve">Be prepared to discuss the current state of your final seminar </w:t>
      </w:r>
      <w:r>
        <w:rPr>
          <w:rFonts w:ascii="Garamond" w:hAnsi="Garamond"/>
          <w:b/>
        </w:rPr>
        <w:tab/>
      </w:r>
      <w:r w:rsidRPr="00BC324C">
        <w:rPr>
          <w:rFonts w:ascii="Garamond" w:hAnsi="Garamond"/>
          <w:b/>
        </w:rPr>
        <w:t>project</w:t>
      </w:r>
      <w:r>
        <w:rPr>
          <w:rFonts w:ascii="Garamond" w:hAnsi="Garamond"/>
          <w:b/>
        </w:rPr>
        <w:t>!</w:t>
      </w:r>
    </w:p>
    <w:p w:rsidR="007E708E" w:rsidRDefault="007E708E" w:rsidP="007E708E">
      <w:pPr>
        <w:rPr>
          <w:rFonts w:ascii="Garamond" w:hAnsi="Garamond"/>
        </w:rPr>
      </w:pPr>
    </w:p>
    <w:p w:rsidR="007E708E" w:rsidRDefault="007E708E" w:rsidP="007E708E">
      <w:pPr>
        <w:rPr>
          <w:rFonts w:ascii="Garamond" w:hAnsi="Garamond"/>
        </w:rPr>
      </w:pP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 xml:space="preserve">Thursday, 21 July (9:30-12:30): Terror </w:t>
      </w:r>
    </w:p>
    <w:p w:rsidR="007E708E" w:rsidRDefault="007E708E" w:rsidP="007E708E">
      <w:pPr>
        <w:rPr>
          <w:rFonts w:ascii="Garamond" w:hAnsi="Garamond"/>
        </w:rPr>
      </w:pPr>
      <w:r>
        <w:rPr>
          <w:rFonts w:ascii="Garamond" w:hAnsi="Garamond"/>
        </w:rPr>
        <w:t xml:space="preserve">Primary text: </w:t>
      </w:r>
      <w:r>
        <w:rPr>
          <w:rFonts w:ascii="Garamond" w:hAnsi="Garamond"/>
          <w:i/>
        </w:rPr>
        <w:t>A Tale of Two Cities</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8"/>
        </w:numPr>
        <w:rPr>
          <w:rFonts w:ascii="Garamond" w:hAnsi="Garamond"/>
        </w:rPr>
      </w:pPr>
      <w:r>
        <w:rPr>
          <w:rFonts w:ascii="Garamond" w:hAnsi="Garamond"/>
        </w:rPr>
        <w:t>Historical context and cultural significance</w:t>
      </w:r>
    </w:p>
    <w:p w:rsidR="007E708E" w:rsidRDefault="007E708E" w:rsidP="007E708E">
      <w:pPr>
        <w:numPr>
          <w:ilvl w:val="0"/>
          <w:numId w:val="38"/>
        </w:numPr>
        <w:rPr>
          <w:rFonts w:ascii="Garamond" w:hAnsi="Garamond"/>
        </w:rPr>
      </w:pPr>
      <w:r>
        <w:rPr>
          <w:rFonts w:ascii="Garamond" w:hAnsi="Garamond"/>
        </w:rPr>
        <w:t>Terrorism</w:t>
      </w:r>
    </w:p>
    <w:p w:rsidR="007E708E" w:rsidRPr="00BD46C4" w:rsidRDefault="007E708E" w:rsidP="007E708E">
      <w:pPr>
        <w:numPr>
          <w:ilvl w:val="0"/>
          <w:numId w:val="38"/>
        </w:numPr>
        <w:rPr>
          <w:rFonts w:ascii="Garamond" w:hAnsi="Garamond"/>
        </w:rPr>
      </w:pPr>
      <w:r>
        <w:rPr>
          <w:rFonts w:ascii="Garamond" w:hAnsi="Garamond"/>
        </w:rPr>
        <w:t>Indian “Mutiny” and the revolutions of the 1850s</w:t>
      </w:r>
    </w:p>
    <w:p w:rsidR="007E708E"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17"/>
        </w:numPr>
        <w:rPr>
          <w:rFonts w:ascii="Garamond" w:hAnsi="Garamond"/>
        </w:rPr>
      </w:pPr>
      <w:r w:rsidRPr="00B360B8">
        <w:rPr>
          <w:rFonts w:ascii="Garamond" w:hAnsi="Garamond"/>
        </w:rPr>
        <w:t xml:space="preserve">Joshi, </w:t>
      </w:r>
      <w:proofErr w:type="spellStart"/>
      <w:r w:rsidRPr="00B360B8">
        <w:rPr>
          <w:rFonts w:ascii="Garamond" w:hAnsi="Garamond"/>
        </w:rPr>
        <w:t>Priti</w:t>
      </w:r>
      <w:proofErr w:type="spellEnd"/>
      <w:r w:rsidRPr="00B360B8">
        <w:rPr>
          <w:rFonts w:ascii="Garamond" w:hAnsi="Garamond"/>
        </w:rPr>
        <w:t xml:space="preserve">. “Mutiny Echoes: India, Britons, and Charles Dickens’ </w:t>
      </w:r>
      <w:r w:rsidRPr="00B360B8">
        <w:rPr>
          <w:rFonts w:ascii="Garamond" w:hAnsi="Garamond"/>
          <w:i/>
        </w:rPr>
        <w:t xml:space="preserve">A Tale </w:t>
      </w:r>
      <w:proofErr w:type="gramStart"/>
      <w:r w:rsidRPr="00B360B8">
        <w:rPr>
          <w:rFonts w:ascii="Garamond" w:hAnsi="Garamond"/>
          <w:i/>
        </w:rPr>
        <w:t>Of</w:t>
      </w:r>
      <w:proofErr w:type="gramEnd"/>
      <w:r w:rsidRPr="00B360B8">
        <w:rPr>
          <w:rFonts w:ascii="Garamond" w:hAnsi="Garamond"/>
          <w:i/>
        </w:rPr>
        <w:t xml:space="preserve"> Two Cities</w:t>
      </w:r>
      <w:r w:rsidRPr="00B360B8">
        <w:rPr>
          <w:rFonts w:ascii="Garamond" w:hAnsi="Garamond"/>
        </w:rPr>
        <w:t xml:space="preserve">.” </w:t>
      </w:r>
      <w:r w:rsidRPr="00B360B8">
        <w:rPr>
          <w:rFonts w:ascii="Garamond" w:hAnsi="Garamond"/>
          <w:i/>
          <w:iCs/>
        </w:rPr>
        <w:t>A Library of Essays on Charles Dickens: Global Dickens</w:t>
      </w:r>
      <w:r w:rsidRPr="00B360B8">
        <w:rPr>
          <w:rFonts w:ascii="Garamond" w:hAnsi="Garamond"/>
        </w:rPr>
        <w:t xml:space="preserve">. 435-474. </w:t>
      </w:r>
      <w:proofErr w:type="spellStart"/>
      <w:r w:rsidRPr="00B360B8">
        <w:rPr>
          <w:rFonts w:ascii="Garamond" w:hAnsi="Garamond"/>
        </w:rPr>
        <w:t>Farnham</w:t>
      </w:r>
      <w:proofErr w:type="spellEnd"/>
      <w:r w:rsidRPr="00B360B8">
        <w:rPr>
          <w:rFonts w:ascii="Garamond" w:hAnsi="Garamond"/>
        </w:rPr>
        <w:t xml:space="preserve">, England: </w:t>
      </w:r>
      <w:proofErr w:type="spellStart"/>
      <w:r w:rsidRPr="00B360B8">
        <w:rPr>
          <w:rFonts w:ascii="Garamond" w:hAnsi="Garamond"/>
        </w:rPr>
        <w:t>Ashgate</w:t>
      </w:r>
      <w:proofErr w:type="spellEnd"/>
      <w:r w:rsidRPr="00B360B8">
        <w:rPr>
          <w:rFonts w:ascii="Garamond" w:hAnsi="Garamond"/>
        </w:rPr>
        <w:t xml:space="preserve">, 2012. </w:t>
      </w:r>
    </w:p>
    <w:p w:rsidR="007E708E" w:rsidRPr="00B360B8" w:rsidRDefault="007E708E" w:rsidP="007E708E">
      <w:pPr>
        <w:numPr>
          <w:ilvl w:val="0"/>
          <w:numId w:val="17"/>
        </w:numPr>
        <w:rPr>
          <w:rFonts w:ascii="Garamond" w:hAnsi="Garamond"/>
        </w:rPr>
      </w:pPr>
      <w:r w:rsidRPr="00B360B8">
        <w:rPr>
          <w:rFonts w:ascii="Garamond" w:hAnsi="Garamond"/>
        </w:rPr>
        <w:t xml:space="preserve">Herbert, Christopher. “Moral Insanity.” </w:t>
      </w:r>
      <w:r w:rsidRPr="00B360B8">
        <w:rPr>
          <w:rFonts w:ascii="Garamond" w:hAnsi="Garamond"/>
          <w:i/>
        </w:rPr>
        <w:t>War of No Pity: the Indian Mutiny and Victorian Trauma</w:t>
      </w:r>
      <w:r w:rsidRPr="00B360B8">
        <w:rPr>
          <w:rFonts w:ascii="Garamond" w:hAnsi="Garamond"/>
        </w:rPr>
        <w:t>. Princeton U P, 2008. 213-38.</w:t>
      </w:r>
    </w:p>
    <w:p w:rsidR="007E708E" w:rsidRPr="00B360B8" w:rsidRDefault="007E708E" w:rsidP="007E708E">
      <w:pPr>
        <w:numPr>
          <w:ilvl w:val="0"/>
          <w:numId w:val="17"/>
        </w:numPr>
        <w:rPr>
          <w:rFonts w:ascii="Garamond" w:hAnsi="Garamond"/>
        </w:rPr>
      </w:pPr>
      <w:r w:rsidRPr="00B360B8">
        <w:rPr>
          <w:rFonts w:ascii="Garamond" w:hAnsi="Garamond"/>
        </w:rPr>
        <w:t xml:space="preserve">Ferguson, Frances. “On Terrorism and Morals: Dickens’s </w:t>
      </w:r>
      <w:r w:rsidRPr="00B360B8">
        <w:rPr>
          <w:rFonts w:ascii="Garamond" w:hAnsi="Garamond"/>
          <w:i/>
        </w:rPr>
        <w:t>A Tale of Two Cities</w:t>
      </w:r>
      <w:r w:rsidRPr="00B360B8">
        <w:rPr>
          <w:rFonts w:ascii="Garamond" w:hAnsi="Garamond"/>
        </w:rPr>
        <w:t xml:space="preserve">.” </w:t>
      </w:r>
      <w:r w:rsidRPr="00B360B8">
        <w:rPr>
          <w:rFonts w:ascii="Garamond" w:hAnsi="Garamond"/>
          <w:i/>
          <w:iCs/>
        </w:rPr>
        <w:t>Partial Answers: Journal of Literature and the History of Ideas</w:t>
      </w:r>
      <w:r w:rsidRPr="00B360B8">
        <w:rPr>
          <w:rFonts w:ascii="Garamond" w:hAnsi="Garamond"/>
        </w:rPr>
        <w:t xml:space="preserve"> 3.2 (2005): 49-74.</w:t>
      </w:r>
    </w:p>
    <w:p w:rsidR="007E708E" w:rsidRDefault="007E708E" w:rsidP="007E708E">
      <w:pPr>
        <w:numPr>
          <w:ilvl w:val="0"/>
          <w:numId w:val="17"/>
        </w:numPr>
        <w:rPr>
          <w:rFonts w:ascii="Garamond" w:hAnsi="Garamond"/>
        </w:rPr>
      </w:pPr>
      <w:r w:rsidRPr="00B360B8">
        <w:rPr>
          <w:rFonts w:ascii="Garamond" w:hAnsi="Garamond"/>
        </w:rPr>
        <w:t xml:space="preserve">Mangum, Teresa. “Dickens and the Female Terrorist: The Long Shadow of Madame </w:t>
      </w:r>
      <w:proofErr w:type="spellStart"/>
      <w:r w:rsidRPr="00B360B8">
        <w:rPr>
          <w:rFonts w:ascii="Garamond" w:hAnsi="Garamond"/>
        </w:rPr>
        <w:t>Defarge</w:t>
      </w:r>
      <w:proofErr w:type="spellEnd"/>
      <w:r w:rsidRPr="00B360B8">
        <w:rPr>
          <w:rFonts w:ascii="Garamond" w:hAnsi="Garamond"/>
        </w:rPr>
        <w:t xml:space="preserve">.” </w:t>
      </w:r>
      <w:r w:rsidRPr="00B360B8">
        <w:rPr>
          <w:rFonts w:ascii="Garamond" w:hAnsi="Garamond"/>
          <w:i/>
          <w:iCs/>
        </w:rPr>
        <w:t>Nineteenth-Century Contexts</w:t>
      </w:r>
      <w:r w:rsidRPr="00B360B8">
        <w:rPr>
          <w:rFonts w:ascii="Garamond" w:hAnsi="Garamond"/>
        </w:rPr>
        <w:t xml:space="preserve"> 31.2 (2009): 143-160.</w:t>
      </w:r>
    </w:p>
    <w:p w:rsidR="007E708E" w:rsidRDefault="007E708E" w:rsidP="007E708E">
      <w:pPr>
        <w:rPr>
          <w:rFonts w:ascii="Garamond" w:hAnsi="Garamond"/>
        </w:rPr>
      </w:pPr>
    </w:p>
    <w:p w:rsidR="007E708E" w:rsidRPr="00AC3353" w:rsidRDefault="007E708E" w:rsidP="007E708E">
      <w:pPr>
        <w:rPr>
          <w:rFonts w:ascii="Garamond" w:hAnsi="Garamond"/>
          <w:b/>
        </w:rPr>
      </w:pPr>
      <w:r w:rsidRPr="00AC3353">
        <w:rPr>
          <w:rFonts w:ascii="Garamond" w:hAnsi="Garamond"/>
          <w:b/>
        </w:rPr>
        <w:t xml:space="preserve">Optional Afternoon Workshop </w:t>
      </w:r>
      <w:r>
        <w:rPr>
          <w:rFonts w:ascii="Garamond" w:hAnsi="Garamond"/>
          <w:b/>
        </w:rPr>
        <w:t xml:space="preserve">3 </w:t>
      </w:r>
      <w:r w:rsidRPr="00AC3353">
        <w:rPr>
          <w:rFonts w:ascii="Garamond" w:hAnsi="Garamond"/>
          <w:b/>
        </w:rPr>
        <w:t>(2:30-4:30): “</w:t>
      </w:r>
      <w:r>
        <w:rPr>
          <w:rFonts w:ascii="Garamond" w:hAnsi="Garamond"/>
          <w:b/>
        </w:rPr>
        <w:t>Digital Dickens</w:t>
      </w:r>
      <w:r w:rsidRPr="00AC3353">
        <w:rPr>
          <w:rFonts w:ascii="Garamond" w:hAnsi="Garamond"/>
          <w:b/>
        </w:rPr>
        <w:t>”</w:t>
      </w:r>
    </w:p>
    <w:p w:rsidR="007E708E" w:rsidRPr="00B360B8" w:rsidRDefault="007E708E" w:rsidP="007E708E">
      <w:pPr>
        <w:rPr>
          <w:rFonts w:ascii="Garamond" w:hAnsi="Garamond"/>
        </w:rPr>
      </w:pPr>
      <w:r w:rsidRPr="00AC3353">
        <w:rPr>
          <w:rFonts w:ascii="Garamond" w:hAnsi="Garamond"/>
        </w:rPr>
        <w:tab/>
      </w:r>
      <w:r>
        <w:rPr>
          <w:rFonts w:ascii="Garamond" w:hAnsi="Garamond"/>
        </w:rPr>
        <w:t>Dr. Jon Varese joins us for a discussion of digital technologies in/and the classroom.</w:t>
      </w:r>
    </w:p>
    <w:p w:rsidR="007E708E" w:rsidRDefault="007E708E" w:rsidP="007E708E">
      <w:pPr>
        <w:rPr>
          <w:rFonts w:ascii="Garamond" w:hAnsi="Garamond"/>
        </w:rPr>
      </w:pP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Friday, 22 July: No Meeting</w:t>
      </w:r>
    </w:p>
    <w:p w:rsidR="007E708E" w:rsidRPr="00B360B8" w:rsidRDefault="007E708E" w:rsidP="007E708E">
      <w:pPr>
        <w:rPr>
          <w:rFonts w:ascii="Garamond" w:hAnsi="Garamond"/>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08E" w:rsidRPr="00B360B8" w:rsidTr="00A40B29">
        <w:tc>
          <w:tcPr>
            <w:tcW w:w="9576" w:type="dxa"/>
          </w:tcPr>
          <w:p w:rsidR="007E708E" w:rsidRPr="00B360B8" w:rsidRDefault="007E708E" w:rsidP="00A40B29">
            <w:pPr>
              <w:rPr>
                <w:rFonts w:ascii="Garamond" w:hAnsi="Garamond"/>
                <w:sz w:val="32"/>
                <w:szCs w:val="32"/>
              </w:rPr>
            </w:pPr>
            <w:r w:rsidRPr="00B360B8">
              <w:rPr>
                <w:rFonts w:ascii="Garamond" w:hAnsi="Garamond"/>
                <w:sz w:val="32"/>
                <w:szCs w:val="32"/>
              </w:rPr>
              <w:t xml:space="preserve">Week Four: </w:t>
            </w:r>
            <w:r>
              <w:rPr>
                <w:rFonts w:ascii="Garamond" w:hAnsi="Garamond"/>
                <w:sz w:val="32"/>
                <w:szCs w:val="32"/>
              </w:rPr>
              <w:t>Image and Movement</w:t>
            </w:r>
          </w:p>
        </w:tc>
      </w:tr>
    </w:tbl>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 xml:space="preserve">Sunday, 24 July (7:00-9:00 pm): Film Screening: </w:t>
      </w:r>
      <w:r w:rsidRPr="00B360B8">
        <w:rPr>
          <w:rFonts w:ascii="Garamond" w:hAnsi="Garamond"/>
          <w:i/>
          <w:sz w:val="28"/>
          <w:szCs w:val="28"/>
          <w:u w:val="single"/>
        </w:rPr>
        <w:t>A Tale of Two Cities: The Musical</w:t>
      </w:r>
      <w:r w:rsidRPr="00B360B8">
        <w:rPr>
          <w:rFonts w:ascii="Garamond" w:hAnsi="Garamond"/>
          <w:sz w:val="28"/>
          <w:szCs w:val="28"/>
          <w:u w:val="single"/>
        </w:rPr>
        <w:t xml:space="preserve"> (Optional)</w:t>
      </w:r>
    </w:p>
    <w:p w:rsidR="007E708E" w:rsidRPr="00B360B8" w:rsidRDefault="007E708E" w:rsidP="007E708E">
      <w:pPr>
        <w:rPr>
          <w:rFonts w:ascii="Garamond" w:hAnsi="Garamond"/>
          <w:sz w:val="28"/>
          <w:szCs w:val="28"/>
          <w:u w:val="single"/>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Monday, 25 July (9:30-12:30; 7:00-9:00 pm): Illustrations</w:t>
      </w:r>
    </w:p>
    <w:p w:rsidR="007E708E" w:rsidRPr="00B360B8" w:rsidRDefault="007E708E" w:rsidP="007E708E">
      <w:pPr>
        <w:rPr>
          <w:rFonts w:ascii="Garamond" w:hAnsi="Garamond"/>
        </w:rPr>
      </w:pPr>
      <w:r w:rsidRPr="00B360B8">
        <w:rPr>
          <w:rFonts w:ascii="Garamond" w:hAnsi="Garamond"/>
        </w:rPr>
        <w:t>Guest Speaker: Kate Flint, Professor of Art History, University of Southern California</w:t>
      </w: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39"/>
        </w:numPr>
        <w:rPr>
          <w:rFonts w:ascii="Garamond" w:hAnsi="Garamond"/>
        </w:rPr>
      </w:pPr>
      <w:r>
        <w:rPr>
          <w:rFonts w:ascii="Garamond" w:hAnsi="Garamond"/>
        </w:rPr>
        <w:t>The literary and the visual</w:t>
      </w:r>
    </w:p>
    <w:p w:rsidR="007E708E" w:rsidRDefault="007E708E" w:rsidP="007E708E">
      <w:pPr>
        <w:numPr>
          <w:ilvl w:val="0"/>
          <w:numId w:val="39"/>
        </w:numPr>
        <w:rPr>
          <w:rFonts w:ascii="Garamond" w:hAnsi="Garamond"/>
        </w:rPr>
      </w:pPr>
      <w:r>
        <w:rPr>
          <w:rFonts w:ascii="Garamond" w:hAnsi="Garamond"/>
        </w:rPr>
        <w:t>Teaching (with) images</w:t>
      </w:r>
    </w:p>
    <w:p w:rsidR="007E708E" w:rsidRPr="00B360B8" w:rsidRDefault="007E708E" w:rsidP="007E708E">
      <w:pPr>
        <w:rPr>
          <w:rFonts w:ascii="Garamond" w:hAnsi="Garamond"/>
        </w:rPr>
      </w:pPr>
      <w:r w:rsidRPr="00B360B8">
        <w:rPr>
          <w:rFonts w:ascii="Garamond" w:hAnsi="Garamond"/>
        </w:rPr>
        <w:t xml:space="preserve">7:00-9:00 Evening Film Screening: </w:t>
      </w:r>
      <w:r w:rsidRPr="00B360B8">
        <w:rPr>
          <w:rFonts w:ascii="Garamond" w:hAnsi="Garamond"/>
          <w:i/>
        </w:rPr>
        <w:t>A Tale of Two Cities</w:t>
      </w:r>
      <w:r w:rsidRPr="00B360B8">
        <w:rPr>
          <w:rFonts w:ascii="Garamond" w:hAnsi="Garamond"/>
        </w:rPr>
        <w:t xml:space="preserve"> (1935)</w:t>
      </w:r>
    </w:p>
    <w:p w:rsidR="007E708E" w:rsidRPr="00B360B8" w:rsidRDefault="007E708E" w:rsidP="007E708E">
      <w:pPr>
        <w:rPr>
          <w:rFonts w:ascii="Garamond" w:hAnsi="Garamond"/>
        </w:rPr>
      </w:pPr>
      <w:r w:rsidRPr="00B360B8">
        <w:rPr>
          <w:rFonts w:ascii="Garamond" w:hAnsi="Garamond"/>
        </w:rPr>
        <w:t xml:space="preserve"> </w:t>
      </w: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Tuesday, 26 July (9:30-12:30): Visualizing Dickens</w:t>
      </w:r>
    </w:p>
    <w:p w:rsidR="007E708E" w:rsidRPr="00B360B8" w:rsidRDefault="007E708E" w:rsidP="007E708E">
      <w:pPr>
        <w:rPr>
          <w:rFonts w:ascii="Garamond" w:hAnsi="Garamond"/>
        </w:rPr>
      </w:pPr>
      <w:r w:rsidRPr="00B360B8">
        <w:rPr>
          <w:rFonts w:ascii="Garamond" w:hAnsi="Garamond"/>
        </w:rPr>
        <w:t>Primary Texts</w:t>
      </w:r>
    </w:p>
    <w:p w:rsidR="007E708E" w:rsidRPr="00BD46C4" w:rsidRDefault="007E708E" w:rsidP="007E708E">
      <w:pPr>
        <w:numPr>
          <w:ilvl w:val="0"/>
          <w:numId w:val="25"/>
        </w:numPr>
        <w:rPr>
          <w:rFonts w:ascii="Garamond" w:hAnsi="Garamond"/>
          <w:i/>
        </w:rPr>
      </w:pPr>
      <w:r w:rsidRPr="00B360B8">
        <w:rPr>
          <w:rFonts w:ascii="Garamond" w:hAnsi="Garamond"/>
        </w:rPr>
        <w:t xml:space="preserve">J. Palgrave Simpson, </w:t>
      </w:r>
      <w:r w:rsidRPr="00B360B8">
        <w:rPr>
          <w:rFonts w:ascii="Garamond" w:hAnsi="Garamond"/>
          <w:i/>
        </w:rPr>
        <w:t xml:space="preserve">All for Her </w:t>
      </w:r>
      <w:r w:rsidRPr="00B360B8">
        <w:rPr>
          <w:rFonts w:ascii="Garamond" w:hAnsi="Garamond"/>
        </w:rPr>
        <w:t>(1875). (We will provide a photocopy).</w:t>
      </w:r>
    </w:p>
    <w:p w:rsidR="007E708E" w:rsidRPr="00B360B8" w:rsidRDefault="007E708E" w:rsidP="007E708E">
      <w:pPr>
        <w:numPr>
          <w:ilvl w:val="0"/>
          <w:numId w:val="25"/>
        </w:numPr>
        <w:rPr>
          <w:rFonts w:ascii="Garamond" w:hAnsi="Garamond"/>
          <w:i/>
        </w:rPr>
      </w:pPr>
      <w:r>
        <w:rPr>
          <w:rFonts w:ascii="Garamond" w:hAnsi="Garamond"/>
        </w:rPr>
        <w:t xml:space="preserve">John Gielgud, </w:t>
      </w:r>
      <w:proofErr w:type="gramStart"/>
      <w:r>
        <w:rPr>
          <w:rFonts w:ascii="Garamond" w:hAnsi="Garamond"/>
          <w:i/>
        </w:rPr>
        <w:t>A</w:t>
      </w:r>
      <w:proofErr w:type="gramEnd"/>
      <w:r>
        <w:rPr>
          <w:rFonts w:ascii="Garamond" w:hAnsi="Garamond"/>
          <w:i/>
        </w:rPr>
        <w:t xml:space="preserve"> Tale of Two Cities</w:t>
      </w:r>
      <w:r>
        <w:rPr>
          <w:rFonts w:ascii="Garamond" w:hAnsi="Garamond"/>
        </w:rPr>
        <w:t xml:space="preserve">. </w:t>
      </w:r>
      <w:r w:rsidRPr="00BD46C4">
        <w:rPr>
          <w:rFonts w:ascii="Garamond" w:hAnsi="Garamond"/>
        </w:rPr>
        <w:t xml:space="preserve">(1935). </w:t>
      </w:r>
      <w:r>
        <w:rPr>
          <w:rFonts w:ascii="Garamond" w:hAnsi="Garamond"/>
        </w:rPr>
        <w:t xml:space="preserve">New York: Samuel French, 2013. </w:t>
      </w:r>
    </w:p>
    <w:p w:rsidR="007E708E" w:rsidRDefault="007E708E" w:rsidP="007E708E">
      <w:pPr>
        <w:numPr>
          <w:ilvl w:val="0"/>
          <w:numId w:val="25"/>
        </w:numPr>
        <w:rPr>
          <w:rFonts w:ascii="Garamond" w:hAnsi="Garamond"/>
        </w:rPr>
      </w:pPr>
      <w:r w:rsidRPr="00BD46C4">
        <w:rPr>
          <w:rFonts w:ascii="Garamond" w:hAnsi="Garamond"/>
        </w:rPr>
        <w:t xml:space="preserve">Mike </w:t>
      </w:r>
      <w:proofErr w:type="spellStart"/>
      <w:r w:rsidRPr="00BD46C4">
        <w:rPr>
          <w:rFonts w:ascii="Garamond" w:hAnsi="Garamond"/>
        </w:rPr>
        <w:t>Poulton</w:t>
      </w:r>
      <w:proofErr w:type="spellEnd"/>
      <w:r w:rsidRPr="00BD46C4">
        <w:rPr>
          <w:rFonts w:ascii="Garamond" w:hAnsi="Garamond"/>
        </w:rPr>
        <w:t xml:space="preserve">, </w:t>
      </w:r>
      <w:proofErr w:type="gramStart"/>
      <w:r w:rsidRPr="00BD46C4">
        <w:rPr>
          <w:rFonts w:ascii="Garamond" w:hAnsi="Garamond"/>
          <w:i/>
        </w:rPr>
        <w:t>A</w:t>
      </w:r>
      <w:proofErr w:type="gramEnd"/>
      <w:r w:rsidRPr="00BD46C4">
        <w:rPr>
          <w:rFonts w:ascii="Garamond" w:hAnsi="Garamond"/>
          <w:i/>
        </w:rPr>
        <w:t xml:space="preserve"> Tale of Two Cities </w:t>
      </w:r>
      <w:r w:rsidRPr="00BD46C4">
        <w:rPr>
          <w:rFonts w:ascii="Garamond" w:hAnsi="Garamond"/>
        </w:rPr>
        <w:t>(2014).</w:t>
      </w:r>
    </w:p>
    <w:p w:rsidR="007E708E" w:rsidRDefault="007E708E" w:rsidP="007E708E">
      <w:pPr>
        <w:ind w:left="630"/>
        <w:rPr>
          <w:rFonts w:ascii="Garamond" w:hAnsi="Garamond"/>
        </w:rPr>
      </w:pPr>
    </w:p>
    <w:p w:rsidR="007E708E" w:rsidRPr="00BD46C4" w:rsidRDefault="007E708E" w:rsidP="007E708E">
      <w:pPr>
        <w:rPr>
          <w:rFonts w:ascii="Garamond" w:hAnsi="Garamond"/>
        </w:rPr>
      </w:pPr>
      <w:r>
        <w:rPr>
          <w:rFonts w:ascii="Garamond" w:hAnsi="Garamond"/>
        </w:rPr>
        <w:t>S</w:t>
      </w:r>
      <w:r w:rsidRPr="00BD46C4">
        <w:rPr>
          <w:rFonts w:ascii="Garamond" w:hAnsi="Garamond"/>
        </w:rPr>
        <w:t xml:space="preserve">ee next page </w:t>
      </w:r>
      <w:r w:rsidRPr="00E13352">
        <w:rPr>
          <w:rFonts w:ascii="Garamond" w:hAnsi="Garamond"/>
        </w:rPr>
        <w:sym w:font="Wingdings" w:char="F0E0"/>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40"/>
        </w:numPr>
        <w:rPr>
          <w:rFonts w:ascii="Garamond" w:hAnsi="Garamond"/>
        </w:rPr>
      </w:pPr>
      <w:r>
        <w:rPr>
          <w:rFonts w:ascii="Garamond" w:hAnsi="Garamond"/>
        </w:rPr>
        <w:t xml:space="preserve">National </w:t>
      </w:r>
      <w:proofErr w:type="spellStart"/>
      <w:r>
        <w:rPr>
          <w:rFonts w:ascii="Garamond" w:hAnsi="Garamond"/>
        </w:rPr>
        <w:t>vs</w:t>
      </w:r>
      <w:proofErr w:type="spellEnd"/>
      <w:r>
        <w:rPr>
          <w:rFonts w:ascii="Garamond" w:hAnsi="Garamond"/>
        </w:rPr>
        <w:t xml:space="preserve"> domestic conflict in </w:t>
      </w:r>
      <w:r>
        <w:rPr>
          <w:rFonts w:ascii="Garamond" w:hAnsi="Garamond"/>
          <w:i/>
        </w:rPr>
        <w:t>A Tale of Two Cities</w:t>
      </w:r>
    </w:p>
    <w:p w:rsidR="007E708E" w:rsidRDefault="007E708E" w:rsidP="007E708E">
      <w:pPr>
        <w:numPr>
          <w:ilvl w:val="0"/>
          <w:numId w:val="40"/>
        </w:numPr>
        <w:rPr>
          <w:rFonts w:ascii="Garamond" w:hAnsi="Garamond"/>
        </w:rPr>
      </w:pPr>
      <w:r>
        <w:rPr>
          <w:rFonts w:ascii="Garamond" w:hAnsi="Garamond"/>
        </w:rPr>
        <w:t>Adaptations: dramatizations</w:t>
      </w:r>
    </w:p>
    <w:p w:rsidR="007E708E" w:rsidRDefault="007E708E" w:rsidP="007E708E">
      <w:pPr>
        <w:numPr>
          <w:ilvl w:val="0"/>
          <w:numId w:val="40"/>
        </w:numPr>
        <w:rPr>
          <w:rFonts w:ascii="Garamond" w:hAnsi="Garamond"/>
        </w:rPr>
      </w:pPr>
      <w:r>
        <w:rPr>
          <w:rFonts w:ascii="Garamond" w:hAnsi="Garamond"/>
        </w:rPr>
        <w:t>Comparative approaches to literary studies</w:t>
      </w:r>
    </w:p>
    <w:p w:rsidR="007E708E" w:rsidRDefault="007E708E" w:rsidP="007E708E">
      <w:pPr>
        <w:numPr>
          <w:ilvl w:val="0"/>
          <w:numId w:val="40"/>
        </w:numPr>
        <w:rPr>
          <w:rFonts w:ascii="Garamond" w:hAnsi="Garamond"/>
        </w:rPr>
      </w:pPr>
      <w:r>
        <w:rPr>
          <w:rFonts w:ascii="Garamond" w:hAnsi="Garamond"/>
        </w:rPr>
        <w:t xml:space="preserve">The pictorial and the </w:t>
      </w:r>
      <w:proofErr w:type="spellStart"/>
      <w:r>
        <w:rPr>
          <w:rFonts w:ascii="Garamond" w:hAnsi="Garamond"/>
        </w:rPr>
        <w:t>performative</w:t>
      </w:r>
      <w:proofErr w:type="spellEnd"/>
    </w:p>
    <w:p w:rsidR="007E708E" w:rsidRPr="00BD46C4" w:rsidRDefault="007E708E" w:rsidP="007E708E">
      <w:pPr>
        <w:numPr>
          <w:ilvl w:val="0"/>
          <w:numId w:val="40"/>
        </w:numPr>
        <w:rPr>
          <w:rFonts w:ascii="Garamond" w:hAnsi="Garamond"/>
        </w:rPr>
      </w:pPr>
      <w:r>
        <w:rPr>
          <w:rFonts w:ascii="Garamond" w:hAnsi="Garamond"/>
        </w:rPr>
        <w:t>Dickens’s latter-day legacies</w:t>
      </w:r>
    </w:p>
    <w:p w:rsidR="007E708E" w:rsidRPr="00B360B8" w:rsidRDefault="007E708E" w:rsidP="007E708E">
      <w:pPr>
        <w:rPr>
          <w:rFonts w:ascii="Garamond" w:hAnsi="Garamond"/>
          <w:i/>
        </w:rPr>
      </w:pPr>
    </w:p>
    <w:p w:rsidR="007E708E" w:rsidRPr="00B360B8" w:rsidRDefault="007E708E" w:rsidP="007E708E">
      <w:pPr>
        <w:rPr>
          <w:rFonts w:ascii="Garamond" w:hAnsi="Garamond"/>
        </w:rPr>
      </w:pPr>
      <w:r w:rsidRPr="00B360B8">
        <w:rPr>
          <w:rFonts w:ascii="Garamond" w:hAnsi="Garamond"/>
        </w:rPr>
        <w:t>Scholarly Readings</w:t>
      </w:r>
    </w:p>
    <w:p w:rsidR="007E708E" w:rsidRPr="00B360B8" w:rsidRDefault="007E708E" w:rsidP="007E708E">
      <w:pPr>
        <w:numPr>
          <w:ilvl w:val="0"/>
          <w:numId w:val="19"/>
        </w:numPr>
        <w:rPr>
          <w:rFonts w:ascii="Garamond" w:hAnsi="Garamond"/>
        </w:rPr>
      </w:pPr>
      <w:r w:rsidRPr="00B360B8">
        <w:rPr>
          <w:rFonts w:ascii="Garamond" w:hAnsi="Garamond"/>
        </w:rPr>
        <w:t xml:space="preserve">Underwood, Hilary. “Dickens Subjects in Victorian Art.” </w:t>
      </w:r>
      <w:r w:rsidRPr="00B360B8">
        <w:rPr>
          <w:rFonts w:ascii="Garamond" w:hAnsi="Garamond"/>
          <w:i/>
        </w:rPr>
        <w:t>Dickens and the Artists</w:t>
      </w:r>
      <w:r w:rsidRPr="00B360B8">
        <w:rPr>
          <w:rFonts w:ascii="Garamond" w:hAnsi="Garamond"/>
        </w:rPr>
        <w:t>. Yale U P, 2012. 69-109.</w:t>
      </w:r>
    </w:p>
    <w:p w:rsidR="007E708E" w:rsidRPr="00B360B8" w:rsidRDefault="007E708E" w:rsidP="007E708E">
      <w:pPr>
        <w:numPr>
          <w:ilvl w:val="0"/>
          <w:numId w:val="19"/>
        </w:numPr>
        <w:rPr>
          <w:rFonts w:ascii="Garamond" w:hAnsi="Garamond"/>
        </w:rPr>
      </w:pPr>
      <w:r w:rsidRPr="00B360B8">
        <w:rPr>
          <w:rFonts w:ascii="Garamond" w:hAnsi="Garamond"/>
        </w:rPr>
        <w:t xml:space="preserve">Marsh, Joss. “Mimi and the Matinee Idol: Martin-Hervey, Sydney Carton, and the Staging of </w:t>
      </w:r>
      <w:proofErr w:type="gramStart"/>
      <w:r w:rsidRPr="00B360B8">
        <w:rPr>
          <w:rFonts w:ascii="Garamond" w:hAnsi="Garamond"/>
          <w:i/>
        </w:rPr>
        <w:t>A</w:t>
      </w:r>
      <w:proofErr w:type="gramEnd"/>
      <w:r w:rsidRPr="00B360B8">
        <w:rPr>
          <w:rFonts w:ascii="Garamond" w:hAnsi="Garamond"/>
          <w:i/>
        </w:rPr>
        <w:t xml:space="preserve"> Tale of Two Cities</w:t>
      </w:r>
      <w:r w:rsidRPr="00B360B8">
        <w:rPr>
          <w:rFonts w:ascii="Garamond" w:hAnsi="Garamond"/>
        </w:rPr>
        <w:t xml:space="preserve">, 1860-1939.” </w:t>
      </w:r>
      <w:r w:rsidRPr="00B360B8">
        <w:rPr>
          <w:rFonts w:ascii="Garamond" w:hAnsi="Garamond"/>
          <w:i/>
        </w:rPr>
        <w:t xml:space="preserve">Charles Dickens, </w:t>
      </w:r>
      <w:proofErr w:type="gramStart"/>
      <w:r w:rsidRPr="00B360B8">
        <w:rPr>
          <w:rFonts w:ascii="Garamond" w:hAnsi="Garamond"/>
        </w:rPr>
        <w:t>A</w:t>
      </w:r>
      <w:proofErr w:type="gramEnd"/>
      <w:r w:rsidRPr="00B360B8">
        <w:rPr>
          <w:rFonts w:ascii="Garamond" w:hAnsi="Garamond"/>
        </w:rPr>
        <w:t xml:space="preserve"> Tale of Two Cities, </w:t>
      </w:r>
      <w:r w:rsidRPr="00B360B8">
        <w:rPr>
          <w:rFonts w:ascii="Garamond" w:hAnsi="Garamond"/>
          <w:i/>
        </w:rPr>
        <w:t>and the French Revolution</w:t>
      </w:r>
      <w:r w:rsidRPr="00B360B8">
        <w:rPr>
          <w:rFonts w:ascii="Garamond" w:hAnsi="Garamond"/>
        </w:rPr>
        <w:t xml:space="preserve">. Ed. Colin Jones, Josephine </w:t>
      </w:r>
      <w:proofErr w:type="spellStart"/>
      <w:r w:rsidRPr="00B360B8">
        <w:rPr>
          <w:rFonts w:ascii="Garamond" w:hAnsi="Garamond"/>
        </w:rPr>
        <w:t>McDonagh</w:t>
      </w:r>
      <w:proofErr w:type="spellEnd"/>
      <w:r w:rsidRPr="00B360B8">
        <w:rPr>
          <w:rFonts w:ascii="Garamond" w:hAnsi="Garamond"/>
        </w:rPr>
        <w:t xml:space="preserve">, and Jon </w:t>
      </w:r>
      <w:proofErr w:type="spellStart"/>
      <w:r w:rsidRPr="00B360B8">
        <w:rPr>
          <w:rFonts w:ascii="Garamond" w:hAnsi="Garamond"/>
        </w:rPr>
        <w:t>Mee</w:t>
      </w:r>
      <w:proofErr w:type="spellEnd"/>
      <w:r w:rsidRPr="00B360B8">
        <w:rPr>
          <w:rFonts w:ascii="Garamond" w:hAnsi="Garamond"/>
        </w:rPr>
        <w:t>. Palgrave, 2009. 126-45.</w:t>
      </w:r>
    </w:p>
    <w:p w:rsidR="007E708E" w:rsidRPr="00B360B8" w:rsidRDefault="007E708E" w:rsidP="007E708E">
      <w:pPr>
        <w:rPr>
          <w:rFonts w:ascii="Garamond" w:hAnsi="Garamond"/>
        </w:rPr>
      </w:pPr>
    </w:p>
    <w:p w:rsidR="007E708E" w:rsidRPr="00AC3353" w:rsidRDefault="007E708E" w:rsidP="007E708E">
      <w:pPr>
        <w:rPr>
          <w:rFonts w:ascii="Garamond" w:hAnsi="Garamond"/>
          <w:b/>
        </w:rPr>
      </w:pPr>
      <w:r w:rsidRPr="00AC3353">
        <w:rPr>
          <w:rFonts w:ascii="Garamond" w:hAnsi="Garamond"/>
          <w:b/>
        </w:rPr>
        <w:t>Project Presentations</w:t>
      </w:r>
    </w:p>
    <w:p w:rsidR="007E708E" w:rsidRPr="00B360B8" w:rsidRDefault="007E708E" w:rsidP="007E708E">
      <w:pPr>
        <w:rPr>
          <w:rFonts w:ascii="Garamond" w:hAnsi="Garamond"/>
          <w:i/>
        </w:rPr>
      </w:pPr>
    </w:p>
    <w:p w:rsidR="007E708E" w:rsidRPr="00B360B8" w:rsidRDefault="007E708E" w:rsidP="007E708E">
      <w:pPr>
        <w:widowControl w:val="0"/>
        <w:autoSpaceDE w:val="0"/>
        <w:autoSpaceDN w:val="0"/>
        <w:adjustRightInd w:val="0"/>
        <w:ind w:left="630"/>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Wednesday, 27 July (9:30-11:30</w:t>
      </w:r>
      <w:r>
        <w:rPr>
          <w:rFonts w:ascii="Garamond" w:hAnsi="Garamond"/>
          <w:sz w:val="28"/>
          <w:szCs w:val="28"/>
          <w:u w:val="single"/>
        </w:rPr>
        <w:t xml:space="preserve"> am</w:t>
      </w:r>
      <w:r w:rsidRPr="00B360B8">
        <w:rPr>
          <w:rFonts w:ascii="Garamond" w:hAnsi="Garamond"/>
          <w:sz w:val="28"/>
          <w:szCs w:val="28"/>
          <w:u w:val="single"/>
        </w:rPr>
        <w:t>; 1:00-3:30</w:t>
      </w:r>
      <w:r>
        <w:rPr>
          <w:rFonts w:ascii="Garamond" w:hAnsi="Garamond"/>
          <w:sz w:val="28"/>
          <w:szCs w:val="28"/>
          <w:u w:val="single"/>
        </w:rPr>
        <w:t xml:space="preserve"> pm</w:t>
      </w:r>
      <w:r w:rsidRPr="00B360B8">
        <w:rPr>
          <w:rFonts w:ascii="Garamond" w:hAnsi="Garamond"/>
          <w:sz w:val="28"/>
          <w:szCs w:val="28"/>
          <w:u w:val="single"/>
        </w:rPr>
        <w:t>)</w:t>
      </w:r>
      <w:r>
        <w:rPr>
          <w:rFonts w:ascii="Garamond" w:hAnsi="Garamond"/>
          <w:sz w:val="28"/>
          <w:szCs w:val="28"/>
          <w:u w:val="single"/>
        </w:rPr>
        <w:t>: From Page to Stage to Cinema</w:t>
      </w:r>
    </w:p>
    <w:p w:rsidR="007E708E" w:rsidRPr="00B360B8" w:rsidRDefault="007E708E" w:rsidP="007E708E">
      <w:pPr>
        <w:rPr>
          <w:rFonts w:ascii="Garamond" w:hAnsi="Garamond"/>
        </w:rPr>
      </w:pPr>
      <w:r w:rsidRPr="00B360B8">
        <w:rPr>
          <w:rFonts w:ascii="Garamond" w:hAnsi="Garamond"/>
        </w:rPr>
        <w:t xml:space="preserve">Film Screening (9:30-11:30): </w:t>
      </w:r>
      <w:r w:rsidRPr="00B360B8">
        <w:rPr>
          <w:rFonts w:ascii="Garamond" w:hAnsi="Garamond"/>
          <w:i/>
        </w:rPr>
        <w:t>A Tale of Two Cities</w:t>
      </w:r>
      <w:r w:rsidRPr="00B360B8">
        <w:rPr>
          <w:rFonts w:ascii="Garamond" w:hAnsi="Garamond"/>
        </w:rPr>
        <w:t xml:space="preserve"> (1958).</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41"/>
        </w:numPr>
        <w:rPr>
          <w:rFonts w:ascii="Garamond" w:hAnsi="Garamond"/>
        </w:rPr>
      </w:pPr>
      <w:r>
        <w:rPr>
          <w:rFonts w:ascii="Garamond" w:hAnsi="Garamond"/>
        </w:rPr>
        <w:t>Adaptation: film</w:t>
      </w:r>
    </w:p>
    <w:p w:rsidR="007E708E" w:rsidRDefault="007E708E" w:rsidP="007E708E">
      <w:pPr>
        <w:numPr>
          <w:ilvl w:val="0"/>
          <w:numId w:val="41"/>
        </w:numPr>
        <w:rPr>
          <w:rFonts w:ascii="Garamond" w:hAnsi="Garamond"/>
        </w:rPr>
      </w:pPr>
      <w:r>
        <w:rPr>
          <w:rFonts w:ascii="Garamond" w:hAnsi="Garamond"/>
        </w:rPr>
        <w:t>Film in the service of literary studies</w:t>
      </w:r>
    </w:p>
    <w:p w:rsidR="007E708E" w:rsidRDefault="007E708E" w:rsidP="007E708E">
      <w:pPr>
        <w:numPr>
          <w:ilvl w:val="0"/>
          <w:numId w:val="41"/>
        </w:numPr>
        <w:rPr>
          <w:rFonts w:ascii="Garamond" w:hAnsi="Garamond"/>
        </w:rPr>
      </w:pPr>
      <w:r>
        <w:rPr>
          <w:rFonts w:ascii="Garamond" w:hAnsi="Garamond"/>
        </w:rPr>
        <w:t>Using adaptation effectively in the classroom</w:t>
      </w:r>
    </w:p>
    <w:p w:rsidR="007E708E" w:rsidRPr="00B360B8" w:rsidRDefault="007E708E" w:rsidP="007E708E">
      <w:pPr>
        <w:rPr>
          <w:rFonts w:ascii="Garamond" w:hAnsi="Garamond"/>
        </w:rPr>
      </w:pPr>
    </w:p>
    <w:p w:rsidR="007E708E" w:rsidRPr="00B360B8" w:rsidRDefault="007E708E" w:rsidP="007E708E">
      <w:pPr>
        <w:rPr>
          <w:rFonts w:ascii="Garamond" w:hAnsi="Garamond"/>
        </w:rPr>
      </w:pPr>
      <w:r w:rsidRPr="00B360B8">
        <w:rPr>
          <w:rFonts w:ascii="Garamond" w:hAnsi="Garamond"/>
        </w:rPr>
        <w:t>Scholarly Reading</w:t>
      </w:r>
    </w:p>
    <w:p w:rsidR="007E708E" w:rsidRPr="00B360B8" w:rsidRDefault="007E708E" w:rsidP="007E708E">
      <w:pPr>
        <w:numPr>
          <w:ilvl w:val="0"/>
          <w:numId w:val="18"/>
        </w:numPr>
        <w:rPr>
          <w:rFonts w:ascii="Garamond" w:hAnsi="Garamond"/>
        </w:rPr>
      </w:pPr>
      <w:r w:rsidRPr="00B360B8">
        <w:rPr>
          <w:rFonts w:ascii="Garamond" w:hAnsi="Garamond"/>
        </w:rPr>
        <w:t xml:space="preserve">Zambrano, Ana L. “Charles Dickens and Sergei Eisenstein: The Emergence of Cinema.” </w:t>
      </w:r>
      <w:r w:rsidRPr="00B360B8">
        <w:rPr>
          <w:rFonts w:ascii="Garamond" w:hAnsi="Garamond"/>
          <w:i/>
          <w:iCs/>
        </w:rPr>
        <w:t>Style</w:t>
      </w:r>
      <w:r w:rsidRPr="00B360B8">
        <w:rPr>
          <w:rFonts w:ascii="Garamond" w:hAnsi="Garamond"/>
        </w:rPr>
        <w:t xml:space="preserve"> 9 (1975): 469-487.  </w:t>
      </w:r>
    </w:p>
    <w:p w:rsidR="007E708E" w:rsidRPr="00B360B8" w:rsidRDefault="007E708E" w:rsidP="007E708E">
      <w:pPr>
        <w:numPr>
          <w:ilvl w:val="0"/>
          <w:numId w:val="18"/>
        </w:numPr>
        <w:rPr>
          <w:rFonts w:ascii="Garamond" w:hAnsi="Garamond"/>
        </w:rPr>
      </w:pPr>
      <w:r w:rsidRPr="00B360B8">
        <w:rPr>
          <w:rFonts w:ascii="Garamond" w:hAnsi="Garamond"/>
        </w:rPr>
        <w:t xml:space="preserve">Elliot, </w:t>
      </w:r>
      <w:proofErr w:type="spellStart"/>
      <w:r w:rsidRPr="00B360B8">
        <w:rPr>
          <w:rFonts w:ascii="Garamond" w:hAnsi="Garamond"/>
        </w:rPr>
        <w:t>Kamilla</w:t>
      </w:r>
      <w:proofErr w:type="spellEnd"/>
      <w:r w:rsidRPr="00B360B8">
        <w:rPr>
          <w:rFonts w:ascii="Garamond" w:hAnsi="Garamond"/>
        </w:rPr>
        <w:t xml:space="preserve">. “Cinematic Novels/Literary Cinema.” </w:t>
      </w:r>
      <w:r w:rsidRPr="00B360B8">
        <w:rPr>
          <w:rFonts w:ascii="Garamond" w:hAnsi="Garamond"/>
          <w:i/>
        </w:rPr>
        <w:t>Rethinking the Novel/Film Debate</w:t>
      </w:r>
      <w:r w:rsidRPr="00B360B8">
        <w:rPr>
          <w:rFonts w:ascii="Garamond" w:hAnsi="Garamond"/>
        </w:rPr>
        <w:t>. Cambridge U P, 2003. 113-32.</w:t>
      </w:r>
    </w:p>
    <w:p w:rsidR="007E708E" w:rsidRPr="00B360B8" w:rsidRDefault="007E708E" w:rsidP="007E708E">
      <w:pPr>
        <w:numPr>
          <w:ilvl w:val="0"/>
          <w:numId w:val="18"/>
        </w:numPr>
        <w:rPr>
          <w:rFonts w:ascii="Garamond" w:hAnsi="Garamond"/>
          <w:i/>
        </w:rPr>
      </w:pPr>
      <w:r w:rsidRPr="00B360B8">
        <w:rPr>
          <w:rFonts w:ascii="Garamond" w:hAnsi="Garamond"/>
        </w:rPr>
        <w:t xml:space="preserve">Leitch, Thomas. “How to Teach Film Adaptations, and Why.” </w:t>
      </w:r>
      <w:r w:rsidRPr="00B360B8">
        <w:rPr>
          <w:rFonts w:ascii="Garamond" w:hAnsi="Garamond"/>
          <w:i/>
        </w:rPr>
        <w:t>The Pedagogy of Adaptation</w:t>
      </w:r>
      <w:r w:rsidRPr="00B360B8">
        <w:rPr>
          <w:rFonts w:ascii="Garamond" w:hAnsi="Garamond"/>
        </w:rPr>
        <w:t xml:space="preserve">. Ed. Dennis </w:t>
      </w:r>
      <w:proofErr w:type="spellStart"/>
      <w:r w:rsidRPr="00B360B8">
        <w:rPr>
          <w:rFonts w:ascii="Garamond" w:hAnsi="Garamond"/>
        </w:rPr>
        <w:t>Cutchins</w:t>
      </w:r>
      <w:proofErr w:type="spellEnd"/>
      <w:r w:rsidRPr="00B360B8">
        <w:rPr>
          <w:rFonts w:ascii="Garamond" w:hAnsi="Garamond"/>
        </w:rPr>
        <w:t>, Laurence Raw, and James Welsh. Scarecrow P, 2010. 1-20.</w:t>
      </w:r>
    </w:p>
    <w:p w:rsidR="007E708E" w:rsidRPr="00B360B8" w:rsidRDefault="007E708E" w:rsidP="007E708E">
      <w:pPr>
        <w:widowControl w:val="0"/>
        <w:numPr>
          <w:ilvl w:val="0"/>
          <w:numId w:val="18"/>
        </w:numPr>
        <w:autoSpaceDE w:val="0"/>
        <w:autoSpaceDN w:val="0"/>
        <w:adjustRightInd w:val="0"/>
        <w:rPr>
          <w:rFonts w:ascii="Garamond" w:hAnsi="Garamond"/>
        </w:rPr>
      </w:pPr>
      <w:r w:rsidRPr="00B360B8">
        <w:rPr>
          <w:rFonts w:ascii="Garamond" w:hAnsi="Garamond"/>
        </w:rPr>
        <w:t xml:space="preserve">Barr, Charles. “Two Cities, Two Films.” </w:t>
      </w:r>
      <w:r w:rsidRPr="00B360B8">
        <w:rPr>
          <w:rFonts w:ascii="Garamond" w:hAnsi="Garamond"/>
          <w:i/>
        </w:rPr>
        <w:t xml:space="preserve">Charles Dickens, </w:t>
      </w:r>
      <w:proofErr w:type="gramStart"/>
      <w:r w:rsidRPr="00B360B8">
        <w:rPr>
          <w:rFonts w:ascii="Garamond" w:hAnsi="Garamond"/>
        </w:rPr>
        <w:t>A</w:t>
      </w:r>
      <w:proofErr w:type="gramEnd"/>
      <w:r w:rsidRPr="00B360B8">
        <w:rPr>
          <w:rFonts w:ascii="Garamond" w:hAnsi="Garamond"/>
        </w:rPr>
        <w:t xml:space="preserve"> Tale of Two Cities, </w:t>
      </w:r>
      <w:r w:rsidRPr="00B360B8">
        <w:rPr>
          <w:rFonts w:ascii="Garamond" w:hAnsi="Garamond"/>
          <w:i/>
        </w:rPr>
        <w:t>and the French Revolution</w:t>
      </w:r>
      <w:r w:rsidRPr="00B360B8">
        <w:rPr>
          <w:rFonts w:ascii="Garamond" w:hAnsi="Garamond"/>
        </w:rPr>
        <w:t xml:space="preserve">. Ed. Colin Jones, Josephine </w:t>
      </w:r>
      <w:proofErr w:type="spellStart"/>
      <w:r w:rsidRPr="00B360B8">
        <w:rPr>
          <w:rFonts w:ascii="Garamond" w:hAnsi="Garamond"/>
        </w:rPr>
        <w:t>McDonagh</w:t>
      </w:r>
      <w:proofErr w:type="spellEnd"/>
      <w:r w:rsidRPr="00B360B8">
        <w:rPr>
          <w:rFonts w:ascii="Garamond" w:hAnsi="Garamond"/>
        </w:rPr>
        <w:t xml:space="preserve">, and Jon </w:t>
      </w:r>
      <w:proofErr w:type="spellStart"/>
      <w:r w:rsidRPr="00B360B8">
        <w:rPr>
          <w:rFonts w:ascii="Garamond" w:hAnsi="Garamond"/>
        </w:rPr>
        <w:t>Mee</w:t>
      </w:r>
      <w:proofErr w:type="spellEnd"/>
      <w:r w:rsidRPr="00B360B8">
        <w:rPr>
          <w:rFonts w:ascii="Garamond" w:hAnsi="Garamond"/>
        </w:rPr>
        <w:t>. Palgrave, 2009. 166-87.</w:t>
      </w:r>
    </w:p>
    <w:p w:rsidR="007E708E" w:rsidRPr="00B360B8" w:rsidRDefault="007E708E" w:rsidP="007E708E">
      <w:pPr>
        <w:rPr>
          <w:rFonts w:ascii="Garamond" w:hAnsi="Garamond"/>
        </w:rPr>
      </w:pPr>
    </w:p>
    <w:p w:rsidR="007E708E" w:rsidRPr="00AC3353" w:rsidRDefault="007E708E" w:rsidP="007E708E">
      <w:pPr>
        <w:rPr>
          <w:rFonts w:ascii="Garamond" w:hAnsi="Garamond"/>
          <w:b/>
        </w:rPr>
      </w:pPr>
      <w:r w:rsidRPr="00AC3353">
        <w:rPr>
          <w:rFonts w:ascii="Garamond" w:hAnsi="Garamond"/>
          <w:b/>
        </w:rPr>
        <w:t>Project Presentations</w:t>
      </w:r>
    </w:p>
    <w:p w:rsidR="007E708E" w:rsidRPr="00B360B8" w:rsidRDefault="007E708E" w:rsidP="007E708E">
      <w:pPr>
        <w:rPr>
          <w:rFonts w:ascii="Garamond" w:hAnsi="Garamond"/>
        </w:rPr>
      </w:pP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Thursday, 28 July: Dickens on the Twentieth-Century Stage</w:t>
      </w:r>
    </w:p>
    <w:p w:rsidR="007E708E" w:rsidRPr="00B360B8" w:rsidRDefault="007E708E" w:rsidP="007E708E">
      <w:pPr>
        <w:rPr>
          <w:rFonts w:ascii="Garamond" w:hAnsi="Garamond"/>
        </w:rPr>
      </w:pPr>
      <w:r w:rsidRPr="00B360B8">
        <w:rPr>
          <w:rFonts w:ascii="Garamond" w:hAnsi="Garamond"/>
        </w:rPr>
        <w:t xml:space="preserve">Guest Speaker: Sharon </w:t>
      </w:r>
      <w:proofErr w:type="spellStart"/>
      <w:r w:rsidRPr="00B360B8">
        <w:rPr>
          <w:rFonts w:ascii="Garamond" w:hAnsi="Garamond"/>
        </w:rPr>
        <w:t>Weltman</w:t>
      </w:r>
      <w:proofErr w:type="spellEnd"/>
      <w:r w:rsidRPr="00B360B8">
        <w:rPr>
          <w:rFonts w:ascii="Garamond" w:hAnsi="Garamond"/>
        </w:rPr>
        <w:t>, Professor of English, Louisiana State University</w:t>
      </w: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t>Discussion topics</w:t>
      </w:r>
    </w:p>
    <w:p w:rsidR="007E708E" w:rsidRDefault="007E708E" w:rsidP="007E708E">
      <w:pPr>
        <w:numPr>
          <w:ilvl w:val="0"/>
          <w:numId w:val="42"/>
        </w:numPr>
        <w:rPr>
          <w:rFonts w:ascii="Garamond" w:hAnsi="Garamond"/>
        </w:rPr>
      </w:pPr>
      <w:r>
        <w:rPr>
          <w:rFonts w:ascii="Garamond" w:hAnsi="Garamond"/>
        </w:rPr>
        <w:t>Dickens’s modern legacies</w:t>
      </w:r>
    </w:p>
    <w:p w:rsidR="007E708E" w:rsidRDefault="007E708E" w:rsidP="007E708E">
      <w:pPr>
        <w:numPr>
          <w:ilvl w:val="0"/>
          <w:numId w:val="42"/>
        </w:numPr>
        <w:rPr>
          <w:rFonts w:ascii="Garamond" w:hAnsi="Garamond"/>
        </w:rPr>
      </w:pPr>
      <w:r>
        <w:rPr>
          <w:rFonts w:ascii="Garamond" w:hAnsi="Garamond"/>
        </w:rPr>
        <w:t>Melodrama and performance</w:t>
      </w:r>
    </w:p>
    <w:p w:rsidR="007E708E" w:rsidRDefault="007E708E" w:rsidP="007E708E">
      <w:pPr>
        <w:numPr>
          <w:ilvl w:val="0"/>
          <w:numId w:val="42"/>
        </w:numPr>
        <w:rPr>
          <w:rFonts w:ascii="Garamond" w:hAnsi="Garamond"/>
        </w:rPr>
      </w:pPr>
      <w:r>
        <w:rPr>
          <w:rFonts w:ascii="Garamond" w:hAnsi="Garamond"/>
        </w:rPr>
        <w:lastRenderedPageBreak/>
        <w:t>Dickens today: relevance, inspirations, challenges</w:t>
      </w:r>
    </w:p>
    <w:p w:rsidR="007E708E" w:rsidRPr="00B360B8" w:rsidRDefault="007E708E" w:rsidP="007E708E">
      <w:pPr>
        <w:rPr>
          <w:rFonts w:ascii="Garamond" w:hAnsi="Garamond"/>
        </w:rPr>
      </w:pPr>
    </w:p>
    <w:p w:rsidR="007E708E" w:rsidRPr="00B360B8" w:rsidRDefault="007E708E" w:rsidP="007E708E">
      <w:pPr>
        <w:rPr>
          <w:rFonts w:ascii="Garamond" w:hAnsi="Garamond"/>
          <w:sz w:val="28"/>
          <w:szCs w:val="28"/>
          <w:u w:val="single"/>
        </w:rPr>
      </w:pPr>
      <w:r w:rsidRPr="00B360B8">
        <w:rPr>
          <w:rFonts w:ascii="Garamond" w:hAnsi="Garamond"/>
          <w:sz w:val="28"/>
          <w:szCs w:val="28"/>
          <w:u w:val="single"/>
        </w:rPr>
        <w:t>Friday, 29 July: Wrap-Up</w:t>
      </w:r>
    </w:p>
    <w:p w:rsidR="007E708E" w:rsidRPr="00B360B8" w:rsidRDefault="007E708E" w:rsidP="007E708E">
      <w:pPr>
        <w:rPr>
          <w:rFonts w:ascii="Garamond" w:hAnsi="Garamond"/>
        </w:rPr>
      </w:pPr>
      <w:r w:rsidRPr="00B360B8">
        <w:rPr>
          <w:rFonts w:ascii="Garamond" w:hAnsi="Garamond"/>
        </w:rPr>
        <w:t>Seminar Wrap-Up: Contemporary Issues, Applications, Pedagogical Approaches</w:t>
      </w:r>
    </w:p>
    <w:p w:rsidR="007E708E" w:rsidRDefault="007E708E" w:rsidP="007E708E">
      <w:pPr>
        <w:rPr>
          <w:rFonts w:ascii="Garamond" w:hAnsi="Garamond"/>
          <w:b/>
        </w:rPr>
      </w:pPr>
    </w:p>
    <w:p w:rsidR="007E708E" w:rsidRDefault="007E708E" w:rsidP="007E708E">
      <w:pPr>
        <w:rPr>
          <w:rFonts w:ascii="Garamond" w:hAnsi="Garamond"/>
          <w:b/>
        </w:rPr>
      </w:pPr>
      <w:r w:rsidRPr="00AC3353">
        <w:rPr>
          <w:rFonts w:ascii="Garamond" w:hAnsi="Garamond"/>
          <w:b/>
        </w:rPr>
        <w:t>Project Presentations</w:t>
      </w:r>
    </w:p>
    <w:p w:rsidR="007E708E" w:rsidRPr="00AC3353" w:rsidRDefault="007E708E" w:rsidP="007E708E">
      <w:pPr>
        <w:rPr>
          <w:rFonts w:ascii="Garamond" w:hAnsi="Garamond"/>
          <w:b/>
        </w:rPr>
      </w:pPr>
    </w:p>
    <w:p w:rsidR="007E708E" w:rsidRDefault="007E708E" w:rsidP="007E708E">
      <w:pPr>
        <w:rPr>
          <w:rFonts w:ascii="Garamond" w:hAnsi="Garamond"/>
        </w:rPr>
      </w:pPr>
      <w:r w:rsidRPr="00B360B8">
        <w:rPr>
          <w:rFonts w:ascii="Garamond" w:hAnsi="Garamond"/>
        </w:rPr>
        <w:t>**All are welcome to stay on for the Dickens Universe, which runs 31 July through 6 August</w:t>
      </w:r>
      <w:proofErr w:type="gramStart"/>
      <w:r w:rsidRPr="00B360B8">
        <w:rPr>
          <w:rFonts w:ascii="Garamond" w:hAnsi="Garamond"/>
        </w:rPr>
        <w:t>.*</w:t>
      </w:r>
      <w:proofErr w:type="gramEnd"/>
      <w:r w:rsidRPr="00B360B8">
        <w:rPr>
          <w:rFonts w:ascii="Garamond" w:hAnsi="Garamond"/>
        </w:rPr>
        <w:t>*</w:t>
      </w:r>
    </w:p>
    <w:p w:rsidR="007E708E" w:rsidRDefault="007E708E" w:rsidP="007E708E">
      <w:pPr>
        <w:rPr>
          <w:rFonts w:ascii="Garamond" w:hAnsi="Garamond"/>
        </w:rPr>
      </w:pPr>
    </w:p>
    <w:p w:rsidR="007E708E" w:rsidRDefault="007E708E" w:rsidP="007E708E">
      <w:pPr>
        <w:rPr>
          <w:rFonts w:ascii="Garamond" w:hAnsi="Garamond"/>
        </w:rPr>
      </w:pPr>
    </w:p>
    <w:p w:rsidR="007E708E" w:rsidRDefault="007E708E" w:rsidP="007E708E">
      <w:pPr>
        <w:rPr>
          <w:rFonts w:ascii="Garamond" w:hAnsi="Garamond"/>
        </w:rPr>
      </w:pPr>
    </w:p>
    <w:p w:rsidR="007E708E" w:rsidRDefault="007E708E" w:rsidP="007E708E">
      <w:pPr>
        <w:rPr>
          <w:rFonts w:ascii="Garamond" w:hAnsi="Garamond"/>
        </w:rPr>
      </w:pPr>
    </w:p>
    <w:p w:rsidR="007E708E" w:rsidRDefault="007E708E" w:rsidP="007E708E">
      <w:pPr>
        <w:rPr>
          <w:rFonts w:ascii="Garamond" w:hAnsi="Garamond"/>
        </w:rPr>
      </w:pPr>
      <w:r>
        <w:rPr>
          <w:rFonts w:ascii="Garamond" w:hAnsi="Garamond"/>
        </w:rPr>
        <w:br w:type="page"/>
      </w:r>
    </w:p>
    <w:p w:rsidR="007E708E" w:rsidRPr="00BD46C4" w:rsidRDefault="007E708E" w:rsidP="007E708E">
      <w:pPr>
        <w:jc w:val="center"/>
        <w:rPr>
          <w:rFonts w:ascii="Garamond" w:hAnsi="Garamond"/>
          <w:sz w:val="28"/>
          <w:szCs w:val="28"/>
        </w:rPr>
      </w:pPr>
      <w:r w:rsidRPr="00BD46C4">
        <w:rPr>
          <w:rFonts w:ascii="Garamond" w:hAnsi="Garamond"/>
          <w:sz w:val="28"/>
          <w:szCs w:val="28"/>
        </w:rPr>
        <w:lastRenderedPageBreak/>
        <w:t>Bibliography of Common Critical Readings</w:t>
      </w:r>
    </w:p>
    <w:p w:rsidR="007E708E" w:rsidRDefault="007E708E" w:rsidP="007E708E">
      <w:pPr>
        <w:jc w:val="center"/>
        <w:rPr>
          <w:rFonts w:ascii="Garamond" w:hAnsi="Garamond"/>
        </w:rPr>
      </w:pP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Baker, Keith Michael. “A Genealogy of Dr. </w:t>
      </w:r>
      <w:proofErr w:type="spellStart"/>
      <w:r w:rsidRPr="006227BF">
        <w:rPr>
          <w:rFonts w:ascii="Garamond" w:hAnsi="Garamond"/>
        </w:rPr>
        <w:t>Manette</w:t>
      </w:r>
      <w:proofErr w:type="spellEnd"/>
      <w:r w:rsidRPr="006227BF">
        <w:rPr>
          <w:rFonts w:ascii="Garamond" w:hAnsi="Garamond"/>
        </w:rPr>
        <w:t xml:space="preserve">.” </w:t>
      </w:r>
      <w:r w:rsidRPr="006227BF">
        <w:rPr>
          <w:rFonts w:ascii="Garamond" w:hAnsi="Garamond"/>
          <w:i/>
        </w:rPr>
        <w:t xml:space="preserve">Charles Dickens, </w:t>
      </w:r>
      <w:proofErr w:type="gramStart"/>
      <w:r w:rsidRPr="006227BF">
        <w:rPr>
          <w:rFonts w:ascii="Garamond" w:hAnsi="Garamond"/>
        </w:rPr>
        <w:t>A</w:t>
      </w:r>
      <w:proofErr w:type="gramEnd"/>
      <w:r w:rsidRPr="006227BF">
        <w:rPr>
          <w:rFonts w:ascii="Garamond" w:hAnsi="Garamond"/>
        </w:rPr>
        <w:t xml:space="preserve"> Tale of Two Cities, </w:t>
      </w:r>
      <w:r w:rsidRPr="006227BF">
        <w:rPr>
          <w:rFonts w:ascii="Garamond" w:hAnsi="Garamond"/>
          <w:i/>
        </w:rPr>
        <w:t>and the French Revolution</w:t>
      </w:r>
      <w:r w:rsidRPr="006227BF">
        <w:rPr>
          <w:rFonts w:ascii="Garamond" w:hAnsi="Garamond"/>
        </w:rPr>
        <w:t xml:space="preserve">. </w:t>
      </w:r>
      <w:r>
        <w:rPr>
          <w:rFonts w:ascii="Garamond" w:hAnsi="Garamond"/>
        </w:rPr>
        <w:t xml:space="preserve">Ed. </w:t>
      </w:r>
      <w:r w:rsidRPr="006227BF">
        <w:rPr>
          <w:rFonts w:ascii="Garamond" w:hAnsi="Garamond"/>
        </w:rPr>
        <w:t xml:space="preserve">Colin Jones, Josephine </w:t>
      </w:r>
      <w:proofErr w:type="spellStart"/>
      <w:r w:rsidRPr="006227BF">
        <w:rPr>
          <w:rFonts w:ascii="Garamond" w:hAnsi="Garamond"/>
        </w:rPr>
        <w:t>McDonagh</w:t>
      </w:r>
      <w:proofErr w:type="spellEnd"/>
      <w:r w:rsidRPr="006227BF">
        <w:rPr>
          <w:rFonts w:ascii="Garamond" w:hAnsi="Garamond"/>
        </w:rPr>
        <w:t xml:space="preserve">, and Jon </w:t>
      </w:r>
      <w:proofErr w:type="spellStart"/>
      <w:r w:rsidRPr="006227BF">
        <w:rPr>
          <w:rFonts w:ascii="Garamond" w:hAnsi="Garamond"/>
        </w:rPr>
        <w:t>Mee</w:t>
      </w:r>
      <w:proofErr w:type="spellEnd"/>
      <w:r w:rsidRPr="006227BF">
        <w:rPr>
          <w:rFonts w:ascii="Garamond" w:hAnsi="Garamond"/>
        </w:rPr>
        <w:t>. Palgrave, 2009. 64-74.</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Baldridge</w:t>
      </w:r>
      <w:proofErr w:type="spellEnd"/>
      <w:r w:rsidRPr="006227BF">
        <w:rPr>
          <w:rFonts w:ascii="Garamond" w:hAnsi="Garamond"/>
        </w:rPr>
        <w:t xml:space="preserve">, Cates. </w:t>
      </w:r>
      <w:r>
        <w:rPr>
          <w:rFonts w:ascii="Garamond" w:hAnsi="Garamond"/>
        </w:rPr>
        <w:t>“</w:t>
      </w:r>
      <w:r w:rsidRPr="006227BF">
        <w:rPr>
          <w:rFonts w:ascii="Garamond" w:hAnsi="Garamond"/>
        </w:rPr>
        <w:t xml:space="preserve">Alternatives to Bourgeois Individualism in </w:t>
      </w:r>
      <w:proofErr w:type="gramStart"/>
      <w:r w:rsidRPr="00BD46C4">
        <w:rPr>
          <w:rFonts w:ascii="Garamond" w:hAnsi="Garamond"/>
          <w:i/>
        </w:rPr>
        <w:t>A</w:t>
      </w:r>
      <w:proofErr w:type="gramEnd"/>
      <w:r w:rsidRPr="00BD46C4">
        <w:rPr>
          <w:rFonts w:ascii="Garamond" w:hAnsi="Garamond"/>
          <w:i/>
        </w:rPr>
        <w:t xml:space="preserve"> Tale Of Two Cities</w:t>
      </w:r>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Critical Essays on Charles Dickens</w:t>
      </w:r>
      <w:r>
        <w:rPr>
          <w:rFonts w:ascii="Garamond" w:hAnsi="Garamond"/>
          <w:i/>
          <w:iCs/>
        </w:rPr>
        <w:t>’s</w:t>
      </w:r>
      <w:r w:rsidRPr="006227BF">
        <w:rPr>
          <w:rFonts w:ascii="Garamond" w:hAnsi="Garamond"/>
          <w:i/>
          <w:iCs/>
        </w:rPr>
        <w:t xml:space="preserve"> </w:t>
      </w:r>
      <w:r w:rsidRPr="00BD46C4">
        <w:rPr>
          <w:rFonts w:ascii="Garamond" w:hAnsi="Garamond"/>
          <w:iCs/>
        </w:rPr>
        <w:t>A Tale of Two Cities</w:t>
      </w:r>
      <w:r w:rsidRPr="006227BF">
        <w:rPr>
          <w:rFonts w:ascii="Garamond" w:hAnsi="Garamond"/>
        </w:rPr>
        <w:t xml:space="preserve">. 168-186. New York: G. K. Hall, 1998. </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Barr, Charles. “Two Cities, Two Films.” </w:t>
      </w:r>
      <w:r w:rsidRPr="006227BF">
        <w:rPr>
          <w:rFonts w:ascii="Garamond" w:hAnsi="Garamond"/>
          <w:i/>
        </w:rPr>
        <w:t xml:space="preserve">Charles Dickens, </w:t>
      </w:r>
      <w:proofErr w:type="gramStart"/>
      <w:r w:rsidRPr="006227BF">
        <w:rPr>
          <w:rFonts w:ascii="Garamond" w:hAnsi="Garamond"/>
        </w:rPr>
        <w:t>A</w:t>
      </w:r>
      <w:proofErr w:type="gramEnd"/>
      <w:r w:rsidRPr="006227BF">
        <w:rPr>
          <w:rFonts w:ascii="Garamond" w:hAnsi="Garamond"/>
        </w:rPr>
        <w:t xml:space="preserve"> Tale of Two Cities, </w:t>
      </w:r>
      <w:r w:rsidRPr="006227BF">
        <w:rPr>
          <w:rFonts w:ascii="Garamond" w:hAnsi="Garamond"/>
          <w:i/>
        </w:rPr>
        <w:t>and the French Revolution</w:t>
      </w:r>
      <w:r w:rsidRPr="006227BF">
        <w:rPr>
          <w:rFonts w:ascii="Garamond" w:hAnsi="Garamond"/>
        </w:rPr>
        <w:t xml:space="preserve">. </w:t>
      </w:r>
      <w:r>
        <w:rPr>
          <w:rFonts w:ascii="Garamond" w:hAnsi="Garamond"/>
        </w:rPr>
        <w:t xml:space="preserve">Ed. </w:t>
      </w:r>
      <w:r w:rsidRPr="006227BF">
        <w:rPr>
          <w:rFonts w:ascii="Garamond" w:hAnsi="Garamond"/>
        </w:rPr>
        <w:t xml:space="preserve">Colin Jones, Josephine </w:t>
      </w:r>
      <w:proofErr w:type="spellStart"/>
      <w:r w:rsidRPr="006227BF">
        <w:rPr>
          <w:rFonts w:ascii="Garamond" w:hAnsi="Garamond"/>
        </w:rPr>
        <w:t>McDonagh</w:t>
      </w:r>
      <w:proofErr w:type="spellEnd"/>
      <w:r w:rsidRPr="006227BF">
        <w:rPr>
          <w:rFonts w:ascii="Garamond" w:hAnsi="Garamond"/>
        </w:rPr>
        <w:t xml:space="preserve">, and Jon </w:t>
      </w:r>
      <w:proofErr w:type="spellStart"/>
      <w:r w:rsidRPr="006227BF">
        <w:rPr>
          <w:rFonts w:ascii="Garamond" w:hAnsi="Garamond"/>
        </w:rPr>
        <w:t>Mee</w:t>
      </w:r>
      <w:proofErr w:type="spellEnd"/>
      <w:r w:rsidRPr="006227BF">
        <w:rPr>
          <w:rFonts w:ascii="Garamond" w:hAnsi="Garamond"/>
        </w:rPr>
        <w:t>. Palgrave, 2009. 166-87.</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Beetham</w:t>
      </w:r>
      <w:proofErr w:type="spellEnd"/>
      <w:r w:rsidRPr="006227BF">
        <w:rPr>
          <w:rFonts w:ascii="Garamond" w:hAnsi="Garamond"/>
        </w:rPr>
        <w:t xml:space="preserve">, Margaret. </w:t>
      </w:r>
      <w:r>
        <w:rPr>
          <w:rFonts w:ascii="Garamond" w:hAnsi="Garamond"/>
        </w:rPr>
        <w:t>“</w:t>
      </w:r>
      <w:r w:rsidRPr="006227BF">
        <w:rPr>
          <w:rFonts w:ascii="Garamond" w:hAnsi="Garamond"/>
        </w:rPr>
        <w:t>Towards a Theory of the Periodical as a Publishing Genre.</w:t>
      </w:r>
      <w:r>
        <w:rPr>
          <w:rFonts w:ascii="Garamond" w:hAnsi="Garamond"/>
        </w:rPr>
        <w:t>”</w:t>
      </w:r>
      <w:r w:rsidRPr="006227BF">
        <w:rPr>
          <w:rFonts w:ascii="Garamond" w:hAnsi="Garamond"/>
        </w:rPr>
        <w:t xml:space="preserve"> </w:t>
      </w:r>
      <w:r w:rsidRPr="006227BF">
        <w:rPr>
          <w:rFonts w:ascii="Garamond" w:hAnsi="Garamond"/>
          <w:i/>
          <w:iCs/>
        </w:rPr>
        <w:t>Investigating Victorian Journalism</w:t>
      </w:r>
      <w:r w:rsidRPr="006227BF">
        <w:rPr>
          <w:rFonts w:ascii="Garamond" w:hAnsi="Garamond"/>
        </w:rPr>
        <w:t>. 19-32. New York: St. Martin</w:t>
      </w:r>
      <w:r>
        <w:rPr>
          <w:rFonts w:ascii="Garamond" w:hAnsi="Garamond"/>
        </w:rPr>
        <w:t>’</w:t>
      </w:r>
      <w:r w:rsidRPr="006227BF">
        <w:rPr>
          <w:rFonts w:ascii="Garamond" w:hAnsi="Garamond"/>
        </w:rPr>
        <w:t>s, 1990.</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Bryant, John. “Introduction.” </w:t>
      </w:r>
      <w:r w:rsidRPr="006227BF">
        <w:rPr>
          <w:rFonts w:ascii="Garamond" w:hAnsi="Garamond"/>
          <w:i/>
        </w:rPr>
        <w:t>The Fluid Text</w:t>
      </w:r>
      <w:r w:rsidRPr="006227BF">
        <w:rPr>
          <w:rFonts w:ascii="Garamond" w:hAnsi="Garamond"/>
        </w:rPr>
        <w:t>. U of Michigan P, 2002. 1-20.</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Buchanan, Judith. “Literary Adaptation in the Silent Era.” </w:t>
      </w:r>
      <w:r w:rsidRPr="006227BF">
        <w:rPr>
          <w:rFonts w:ascii="Garamond" w:hAnsi="Garamond"/>
          <w:i/>
        </w:rPr>
        <w:t>A Companion to Literature, Film, and Adaptation</w:t>
      </w:r>
      <w:r w:rsidRPr="006227BF">
        <w:rPr>
          <w:rFonts w:ascii="Garamond" w:hAnsi="Garamond"/>
        </w:rPr>
        <w:t xml:space="preserve">. </w:t>
      </w:r>
      <w:r>
        <w:rPr>
          <w:rFonts w:ascii="Garamond" w:hAnsi="Garamond"/>
        </w:rPr>
        <w:t xml:space="preserve">Ed. </w:t>
      </w:r>
      <w:r w:rsidRPr="006227BF">
        <w:rPr>
          <w:rFonts w:ascii="Garamond" w:hAnsi="Garamond"/>
        </w:rPr>
        <w:t xml:space="preserve">Deborah </w:t>
      </w:r>
      <w:proofErr w:type="spellStart"/>
      <w:r w:rsidRPr="006227BF">
        <w:rPr>
          <w:rFonts w:ascii="Garamond" w:hAnsi="Garamond"/>
        </w:rPr>
        <w:t>Cartmell</w:t>
      </w:r>
      <w:proofErr w:type="spellEnd"/>
      <w:r w:rsidRPr="006227BF">
        <w:rPr>
          <w:rFonts w:ascii="Garamond" w:hAnsi="Garamond"/>
        </w:rPr>
        <w:t>. Blackwell, 2012. 17-32.</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Carlyle, Thomas. “Midas</w:t>
      </w:r>
      <w:r>
        <w:rPr>
          <w:rFonts w:ascii="Garamond" w:hAnsi="Garamond"/>
        </w:rPr>
        <w:t>,</w:t>
      </w:r>
      <w:r w:rsidRPr="006227BF">
        <w:rPr>
          <w:rFonts w:ascii="Garamond" w:hAnsi="Garamond"/>
        </w:rPr>
        <w:t>” “Manchester Insurrection</w:t>
      </w:r>
      <w:r>
        <w:rPr>
          <w:rFonts w:ascii="Garamond" w:hAnsi="Garamond"/>
        </w:rPr>
        <w:t>,</w:t>
      </w:r>
      <w:r w:rsidRPr="006227BF">
        <w:rPr>
          <w:rFonts w:ascii="Garamond" w:hAnsi="Garamond"/>
        </w:rPr>
        <w:t>” “Working Aristocracy,” “</w:t>
      </w:r>
      <w:proofErr w:type="spellStart"/>
      <w:r w:rsidRPr="006227BF">
        <w:rPr>
          <w:rFonts w:ascii="Garamond" w:hAnsi="Garamond"/>
        </w:rPr>
        <w:t>Plugson</w:t>
      </w:r>
      <w:proofErr w:type="spellEnd"/>
      <w:r w:rsidRPr="006227BF">
        <w:rPr>
          <w:rFonts w:ascii="Garamond" w:hAnsi="Garamond"/>
        </w:rPr>
        <w:t xml:space="preserve"> of Undershot</w:t>
      </w:r>
      <w:r>
        <w:rPr>
          <w:rFonts w:ascii="Garamond" w:hAnsi="Garamond"/>
        </w:rPr>
        <w:t>,</w:t>
      </w:r>
      <w:r w:rsidRPr="006227BF">
        <w:rPr>
          <w:rFonts w:ascii="Garamond" w:hAnsi="Garamond"/>
        </w:rPr>
        <w:t>” “</w:t>
      </w:r>
      <w:proofErr w:type="spellStart"/>
      <w:r w:rsidRPr="006227BF">
        <w:rPr>
          <w:rFonts w:ascii="Garamond" w:hAnsi="Garamond"/>
        </w:rPr>
        <w:t>Labour</w:t>
      </w:r>
      <w:proofErr w:type="spellEnd"/>
      <w:r w:rsidRPr="006227BF">
        <w:rPr>
          <w:rFonts w:ascii="Garamond" w:hAnsi="Garamond"/>
        </w:rPr>
        <w:t>,” “Reward,” and “Democracy</w:t>
      </w:r>
      <w:r>
        <w:rPr>
          <w:rFonts w:ascii="Garamond" w:hAnsi="Garamond"/>
        </w:rPr>
        <w:t>.</w:t>
      </w:r>
      <w:r w:rsidRPr="006227BF">
        <w:rPr>
          <w:rFonts w:ascii="Garamond" w:hAnsi="Garamond"/>
        </w:rPr>
        <w:t xml:space="preserve">”. </w:t>
      </w:r>
      <w:r w:rsidRPr="006227BF">
        <w:rPr>
          <w:rFonts w:ascii="Garamond" w:hAnsi="Garamond"/>
          <w:i/>
        </w:rPr>
        <w:t>Past and Present</w:t>
      </w:r>
      <w:r w:rsidRPr="006227BF">
        <w:rPr>
          <w:rFonts w:ascii="Garamond" w:hAnsi="Garamond"/>
        </w:rPr>
        <w:t>. Serenity, 2009.</w:t>
      </w:r>
      <w:r>
        <w:rPr>
          <w:rFonts w:ascii="Garamond" w:hAnsi="Garamond"/>
        </w:rPr>
        <w:t xml:space="preserve"> 17-21; 27-33; 153-81.</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Cardwell, Sarah. “What is (an) adaptation?” </w:t>
      </w:r>
      <w:r w:rsidRPr="006227BF">
        <w:rPr>
          <w:rFonts w:ascii="Garamond" w:hAnsi="Garamond"/>
          <w:i/>
        </w:rPr>
        <w:t>Adaptation Revisited</w:t>
      </w:r>
      <w:r w:rsidRPr="006227BF">
        <w:rPr>
          <w:rFonts w:ascii="Garamond" w:hAnsi="Garamond"/>
        </w:rPr>
        <w:t>. Manchester U P, 2002. 9-30.</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Carr, Jean Ferguson. “Dickens’s Theatre of Knowledge.” </w:t>
      </w:r>
      <w:r w:rsidRPr="006227BF">
        <w:rPr>
          <w:rFonts w:ascii="Garamond" w:hAnsi="Garamond"/>
          <w:i/>
        </w:rPr>
        <w:t>Dramatic Dickens</w:t>
      </w:r>
      <w:r w:rsidRPr="006227BF">
        <w:rPr>
          <w:rFonts w:ascii="Garamond" w:hAnsi="Garamond"/>
        </w:rPr>
        <w:t xml:space="preserve">. </w:t>
      </w:r>
      <w:r>
        <w:rPr>
          <w:rFonts w:ascii="Garamond" w:hAnsi="Garamond"/>
        </w:rPr>
        <w:t xml:space="preserve">Ed. </w:t>
      </w:r>
      <w:r w:rsidRPr="006227BF">
        <w:rPr>
          <w:rFonts w:ascii="Garamond" w:hAnsi="Garamond"/>
        </w:rPr>
        <w:t xml:space="preserve">Carol MacKay. New York: St. Martin’s. 1989. 27-44. </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Clausson</w:t>
      </w:r>
      <w:proofErr w:type="spellEnd"/>
      <w:r w:rsidRPr="006227BF">
        <w:rPr>
          <w:rFonts w:ascii="Garamond" w:hAnsi="Garamond"/>
        </w:rPr>
        <w:t xml:space="preserve">, Nils. </w:t>
      </w:r>
      <w:r>
        <w:rPr>
          <w:rFonts w:ascii="Garamond" w:hAnsi="Garamond"/>
        </w:rPr>
        <w:t>“</w:t>
      </w:r>
      <w:r w:rsidRPr="006227BF">
        <w:rPr>
          <w:rFonts w:ascii="Garamond" w:hAnsi="Garamond"/>
        </w:rPr>
        <w:t>Dickens</w:t>
      </w:r>
      <w:r>
        <w:rPr>
          <w:rFonts w:ascii="Garamond" w:hAnsi="Garamond"/>
        </w:rPr>
        <w:t>’</w:t>
      </w:r>
      <w:r w:rsidRPr="006227BF">
        <w:rPr>
          <w:rFonts w:ascii="Garamond" w:hAnsi="Garamond"/>
        </w:rPr>
        <w:t xml:space="preserve">s Genera </w:t>
      </w:r>
      <w:proofErr w:type="spellStart"/>
      <w:r w:rsidRPr="006227BF">
        <w:rPr>
          <w:rFonts w:ascii="Garamond" w:hAnsi="Garamond"/>
        </w:rPr>
        <w:t>Mixta</w:t>
      </w:r>
      <w:proofErr w:type="spellEnd"/>
      <w:r w:rsidRPr="006227BF">
        <w:rPr>
          <w:rFonts w:ascii="Garamond" w:hAnsi="Garamond"/>
        </w:rPr>
        <w:t xml:space="preserve">: What Kind of a Novel is </w:t>
      </w:r>
      <w:r w:rsidRPr="006227BF">
        <w:rPr>
          <w:rFonts w:ascii="Garamond" w:hAnsi="Garamond"/>
          <w:i/>
        </w:rPr>
        <w:t>Hard Times</w:t>
      </w:r>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Texas Studies in Literature and Language</w:t>
      </w:r>
      <w:r w:rsidRPr="006227BF">
        <w:rPr>
          <w:rFonts w:ascii="Garamond" w:hAnsi="Garamond"/>
        </w:rPr>
        <w:t xml:space="preserve"> 52.2 (2010): 157-180.</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Daleski</w:t>
      </w:r>
      <w:proofErr w:type="spellEnd"/>
      <w:r w:rsidRPr="006227BF">
        <w:rPr>
          <w:rFonts w:ascii="Garamond" w:hAnsi="Garamond"/>
        </w:rPr>
        <w:t xml:space="preserve">, H. M. </w:t>
      </w:r>
      <w:r>
        <w:rPr>
          <w:rFonts w:ascii="Garamond" w:hAnsi="Garamond"/>
        </w:rPr>
        <w:t>“I</w:t>
      </w:r>
      <w:r w:rsidRPr="006227BF">
        <w:rPr>
          <w:rFonts w:ascii="Garamond" w:hAnsi="Garamond"/>
        </w:rPr>
        <w:t>magining Revolution: The Eye of History and of Fiction.</w:t>
      </w:r>
      <w:r>
        <w:rPr>
          <w:rFonts w:ascii="Garamond" w:hAnsi="Garamond"/>
        </w:rPr>
        <w:t>”</w:t>
      </w:r>
      <w:r w:rsidRPr="006227BF">
        <w:rPr>
          <w:rFonts w:ascii="Garamond" w:hAnsi="Garamond"/>
        </w:rPr>
        <w:t xml:space="preserve"> </w:t>
      </w:r>
      <w:r w:rsidRPr="006227BF">
        <w:rPr>
          <w:rFonts w:ascii="Garamond" w:hAnsi="Garamond"/>
          <w:i/>
          <w:iCs/>
        </w:rPr>
        <w:t>Journal of Narrative Technique</w:t>
      </w:r>
      <w:r w:rsidRPr="006227BF">
        <w:rPr>
          <w:rFonts w:ascii="Garamond" w:hAnsi="Garamond"/>
        </w:rPr>
        <w:t xml:space="preserve"> 18.1 (1988): 61-72.</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Elliot, </w:t>
      </w:r>
      <w:proofErr w:type="spellStart"/>
      <w:r w:rsidRPr="006227BF">
        <w:rPr>
          <w:rFonts w:ascii="Garamond" w:hAnsi="Garamond"/>
        </w:rPr>
        <w:t>Kamilla</w:t>
      </w:r>
      <w:proofErr w:type="spellEnd"/>
      <w:r w:rsidRPr="006227BF">
        <w:rPr>
          <w:rFonts w:ascii="Garamond" w:hAnsi="Garamond"/>
        </w:rPr>
        <w:t xml:space="preserve">. “Cinematic Novels/Literary Cinema. </w:t>
      </w:r>
      <w:r w:rsidRPr="006227BF">
        <w:rPr>
          <w:rFonts w:ascii="Garamond" w:hAnsi="Garamond"/>
          <w:i/>
        </w:rPr>
        <w:t>Rethinking the Novel/Film Debate</w:t>
      </w:r>
      <w:r w:rsidRPr="006227BF">
        <w:rPr>
          <w:rFonts w:ascii="Garamond" w:hAnsi="Garamond"/>
        </w:rPr>
        <w:t>. Cambridge U P, 2003. 113-32.</w:t>
      </w:r>
    </w:p>
    <w:p w:rsidR="007E708E" w:rsidRPr="006227BF" w:rsidRDefault="007E708E" w:rsidP="007E708E">
      <w:pPr>
        <w:widowControl w:val="0"/>
        <w:spacing w:line="480" w:lineRule="exact"/>
        <w:ind w:left="720" w:hanging="720"/>
        <w:rPr>
          <w:rFonts w:ascii="Garamond" w:hAnsi="Garamond"/>
        </w:rPr>
      </w:pPr>
      <w:r>
        <w:rPr>
          <w:rFonts w:ascii="Garamond" w:hAnsi="Garamond"/>
        </w:rPr>
        <w:t>___</w:t>
      </w:r>
      <w:r w:rsidRPr="006227BF">
        <w:rPr>
          <w:rFonts w:ascii="Garamond" w:hAnsi="Garamond"/>
        </w:rPr>
        <w:t>. “Film Language</w:t>
      </w:r>
      <w:r>
        <w:rPr>
          <w:rFonts w:ascii="Garamond" w:hAnsi="Garamond"/>
        </w:rPr>
        <w:t>.</w:t>
      </w:r>
      <w:r w:rsidRPr="006227BF">
        <w:rPr>
          <w:rFonts w:ascii="Garamond" w:hAnsi="Garamond"/>
        </w:rPr>
        <w:t xml:space="preserve">” </w:t>
      </w:r>
      <w:r w:rsidRPr="006227BF">
        <w:rPr>
          <w:rFonts w:ascii="Garamond" w:hAnsi="Garamond"/>
          <w:i/>
        </w:rPr>
        <w:t>Rethinking the Novel/Film Debate</w:t>
      </w:r>
      <w:r w:rsidRPr="006227BF">
        <w:rPr>
          <w:rFonts w:ascii="Garamond" w:hAnsi="Garamond"/>
        </w:rPr>
        <w:t>. Cambridge UP, 2003. 77-112.</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Ferguson, Frances. </w:t>
      </w:r>
      <w:r>
        <w:rPr>
          <w:rFonts w:ascii="Garamond" w:hAnsi="Garamond"/>
        </w:rPr>
        <w:t>“</w:t>
      </w:r>
      <w:r w:rsidRPr="006227BF">
        <w:rPr>
          <w:rFonts w:ascii="Garamond" w:hAnsi="Garamond"/>
        </w:rPr>
        <w:t>On Terrorism and Morals: Dickens</w:t>
      </w:r>
      <w:r>
        <w:rPr>
          <w:rFonts w:ascii="Garamond" w:hAnsi="Garamond"/>
        </w:rPr>
        <w:t>’</w:t>
      </w:r>
      <w:r w:rsidRPr="006227BF">
        <w:rPr>
          <w:rFonts w:ascii="Garamond" w:hAnsi="Garamond"/>
        </w:rPr>
        <w:t xml:space="preserve">s </w:t>
      </w:r>
      <w:r w:rsidRPr="00BD46C4">
        <w:rPr>
          <w:rFonts w:ascii="Garamond" w:hAnsi="Garamond"/>
          <w:i/>
        </w:rPr>
        <w:t xml:space="preserve">A Tale </w:t>
      </w:r>
      <w:r>
        <w:rPr>
          <w:rFonts w:ascii="Garamond" w:hAnsi="Garamond"/>
          <w:i/>
        </w:rPr>
        <w:t>o</w:t>
      </w:r>
      <w:r w:rsidRPr="00BD46C4">
        <w:rPr>
          <w:rFonts w:ascii="Garamond" w:hAnsi="Garamond"/>
          <w:i/>
        </w:rPr>
        <w:t>f Two Cities</w:t>
      </w:r>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 xml:space="preserve">Partial Answers: </w:t>
      </w:r>
      <w:r w:rsidRPr="006227BF">
        <w:rPr>
          <w:rFonts w:ascii="Garamond" w:hAnsi="Garamond"/>
          <w:i/>
          <w:iCs/>
        </w:rPr>
        <w:lastRenderedPageBreak/>
        <w:t xml:space="preserve">Journal of Literature </w:t>
      </w:r>
      <w:r>
        <w:rPr>
          <w:rFonts w:ascii="Garamond" w:hAnsi="Garamond"/>
          <w:i/>
          <w:iCs/>
        </w:rPr>
        <w:t>a</w:t>
      </w:r>
      <w:r w:rsidRPr="006227BF">
        <w:rPr>
          <w:rFonts w:ascii="Garamond" w:hAnsi="Garamond"/>
          <w:i/>
          <w:iCs/>
        </w:rPr>
        <w:t xml:space="preserve">nd </w:t>
      </w:r>
      <w:proofErr w:type="gramStart"/>
      <w:r w:rsidRPr="006227BF">
        <w:rPr>
          <w:rFonts w:ascii="Garamond" w:hAnsi="Garamond"/>
          <w:i/>
          <w:iCs/>
        </w:rPr>
        <w:t>The</w:t>
      </w:r>
      <w:proofErr w:type="gramEnd"/>
      <w:r w:rsidRPr="006227BF">
        <w:rPr>
          <w:rFonts w:ascii="Garamond" w:hAnsi="Garamond"/>
          <w:i/>
          <w:iCs/>
        </w:rPr>
        <w:t xml:space="preserve"> History Of Ideas</w:t>
      </w:r>
      <w:r w:rsidRPr="006227BF">
        <w:rPr>
          <w:rFonts w:ascii="Garamond" w:hAnsi="Garamond"/>
        </w:rPr>
        <w:t xml:space="preserve"> 3.2 (2005): 49-74.</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Fielding, K. J., and Anne Smith. </w:t>
      </w:r>
      <w:r>
        <w:rPr>
          <w:rFonts w:ascii="Garamond" w:hAnsi="Garamond"/>
        </w:rPr>
        <w:t>“</w:t>
      </w:r>
      <w:r w:rsidRPr="00BD46C4">
        <w:rPr>
          <w:rFonts w:ascii="Garamond" w:hAnsi="Garamond"/>
          <w:i/>
        </w:rPr>
        <w:t>Hard Times</w:t>
      </w:r>
      <w:r w:rsidRPr="006227BF">
        <w:rPr>
          <w:rFonts w:ascii="Garamond" w:hAnsi="Garamond"/>
        </w:rPr>
        <w:t xml:space="preserve"> and the Factory Controversy: Dickens vs. Harriet Martineau.</w:t>
      </w:r>
      <w:r>
        <w:rPr>
          <w:rFonts w:ascii="Garamond" w:hAnsi="Garamond"/>
        </w:rPr>
        <w:t xml:space="preserve">” </w:t>
      </w:r>
      <w:r w:rsidRPr="006227BF">
        <w:rPr>
          <w:rFonts w:ascii="Garamond" w:hAnsi="Garamond"/>
          <w:i/>
          <w:iCs/>
        </w:rPr>
        <w:t>Nineteenth-Century Fiction</w:t>
      </w:r>
      <w:r w:rsidRPr="006227BF">
        <w:rPr>
          <w:rFonts w:ascii="Garamond" w:hAnsi="Garamond"/>
        </w:rPr>
        <w:t xml:space="preserve"> 24.4 (1970): 404-427.</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Flint, Kate. “The Visible and the Unseen.” </w:t>
      </w:r>
      <w:r w:rsidRPr="006227BF">
        <w:rPr>
          <w:rFonts w:ascii="Garamond" w:hAnsi="Garamond"/>
          <w:i/>
        </w:rPr>
        <w:t>The Victorians and the Visual Imagination</w:t>
      </w:r>
      <w:r w:rsidRPr="006227BF">
        <w:rPr>
          <w:rFonts w:ascii="Garamond" w:hAnsi="Garamond"/>
        </w:rPr>
        <w:t>. Cambridge U P, 2000. 1-39.</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Gardiner, John. “Dickens.” </w:t>
      </w:r>
      <w:r w:rsidRPr="006227BF">
        <w:rPr>
          <w:rFonts w:ascii="Garamond" w:hAnsi="Garamond"/>
          <w:i/>
        </w:rPr>
        <w:t>The Victorians: An Age in Retrospect</w:t>
      </w:r>
      <w:r w:rsidRPr="006227BF">
        <w:rPr>
          <w:rFonts w:ascii="Garamond" w:hAnsi="Garamond"/>
        </w:rPr>
        <w:t>. Continuum, 2012, 161-80.</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Griffiths, Devin. </w:t>
      </w:r>
      <w:r>
        <w:rPr>
          <w:rFonts w:ascii="Garamond" w:hAnsi="Garamond"/>
        </w:rPr>
        <w:t>“</w:t>
      </w:r>
      <w:r w:rsidRPr="006227BF">
        <w:rPr>
          <w:rFonts w:ascii="Garamond" w:hAnsi="Garamond"/>
        </w:rPr>
        <w:t xml:space="preserve">The Comparative History of </w:t>
      </w:r>
      <w:proofErr w:type="gramStart"/>
      <w:r w:rsidRPr="00BD46C4">
        <w:rPr>
          <w:rFonts w:ascii="Garamond" w:hAnsi="Garamond"/>
          <w:i/>
        </w:rPr>
        <w:t>A</w:t>
      </w:r>
      <w:proofErr w:type="gramEnd"/>
      <w:r w:rsidRPr="00BD46C4">
        <w:rPr>
          <w:rFonts w:ascii="Garamond" w:hAnsi="Garamond"/>
          <w:i/>
        </w:rPr>
        <w:t xml:space="preserve"> Tale Of Two Cities</w:t>
      </w:r>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E</w:t>
      </w:r>
      <w:r>
        <w:rPr>
          <w:rFonts w:ascii="Garamond" w:hAnsi="Garamond"/>
          <w:i/>
          <w:iCs/>
        </w:rPr>
        <w:t>LH</w:t>
      </w:r>
      <w:r w:rsidRPr="006227BF">
        <w:rPr>
          <w:rFonts w:ascii="Garamond" w:hAnsi="Garamond"/>
        </w:rPr>
        <w:t xml:space="preserve"> 80.3 (2013): 811-838.</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Harrison, John R. </w:t>
      </w:r>
      <w:r>
        <w:rPr>
          <w:rFonts w:ascii="Garamond" w:hAnsi="Garamond"/>
        </w:rPr>
        <w:t>“</w:t>
      </w:r>
      <w:r w:rsidRPr="006227BF">
        <w:rPr>
          <w:rFonts w:ascii="Garamond" w:hAnsi="Garamond"/>
        </w:rPr>
        <w:t>Dickens</w:t>
      </w:r>
      <w:r>
        <w:rPr>
          <w:rFonts w:ascii="Garamond" w:hAnsi="Garamond"/>
        </w:rPr>
        <w:t>’</w:t>
      </w:r>
      <w:r w:rsidRPr="006227BF">
        <w:rPr>
          <w:rFonts w:ascii="Garamond" w:hAnsi="Garamond"/>
        </w:rPr>
        <w:t xml:space="preserve">s Literary Architecture: Patterns of Ideas and Imagery in </w:t>
      </w:r>
      <w:r w:rsidRPr="00BD46C4">
        <w:rPr>
          <w:rFonts w:ascii="Garamond" w:hAnsi="Garamond"/>
          <w:i/>
        </w:rPr>
        <w:t>Hard Times</w:t>
      </w:r>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Papers on Language and Literature</w:t>
      </w:r>
      <w:r w:rsidRPr="006227BF">
        <w:rPr>
          <w:rFonts w:ascii="Garamond" w:hAnsi="Garamond"/>
        </w:rPr>
        <w:t xml:space="preserve"> 36.2 (2000): 115-138.</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Herbert, Christopher. “Moral Insanity.” </w:t>
      </w:r>
      <w:r w:rsidRPr="006227BF">
        <w:rPr>
          <w:rFonts w:ascii="Garamond" w:hAnsi="Garamond"/>
          <w:i/>
        </w:rPr>
        <w:t>War of No Pity: the Indian Mutiny and Victorian Trauma</w:t>
      </w:r>
      <w:r w:rsidRPr="006227BF">
        <w:rPr>
          <w:rFonts w:ascii="Garamond" w:hAnsi="Garamond"/>
        </w:rPr>
        <w:t>. Princeton U P, 2008. 213-38.</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Hobsbawm</w:t>
      </w:r>
      <w:proofErr w:type="spellEnd"/>
      <w:r w:rsidRPr="006227BF">
        <w:rPr>
          <w:rFonts w:ascii="Garamond" w:hAnsi="Garamond"/>
        </w:rPr>
        <w:t xml:space="preserve">, Eric. “The French Revolution.” </w:t>
      </w:r>
      <w:r w:rsidRPr="006227BF">
        <w:rPr>
          <w:rFonts w:ascii="Garamond" w:hAnsi="Garamond"/>
          <w:i/>
        </w:rPr>
        <w:t>The Age of Revolution</w:t>
      </w:r>
      <w:r w:rsidRPr="006227BF">
        <w:rPr>
          <w:rFonts w:ascii="Garamond" w:hAnsi="Garamond"/>
        </w:rPr>
        <w:t>. Vintage, 1996: 53-77.</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Johnson, Patricia E. </w:t>
      </w:r>
      <w:r>
        <w:rPr>
          <w:rFonts w:ascii="Garamond" w:hAnsi="Garamond"/>
        </w:rPr>
        <w:t>“</w:t>
      </w:r>
      <w:r w:rsidRPr="00BD46C4">
        <w:rPr>
          <w:rFonts w:ascii="Garamond" w:hAnsi="Garamond"/>
          <w:i/>
        </w:rPr>
        <w:t>Hard Times</w:t>
      </w:r>
      <w:r w:rsidRPr="006227BF">
        <w:rPr>
          <w:rFonts w:ascii="Garamond" w:hAnsi="Garamond"/>
        </w:rPr>
        <w:t xml:space="preserve"> and the Structure of Industrialism: The Novel as Factory.</w:t>
      </w:r>
      <w:r>
        <w:rPr>
          <w:rFonts w:ascii="Garamond" w:hAnsi="Garamond"/>
        </w:rPr>
        <w:t>”</w:t>
      </w:r>
      <w:r w:rsidRPr="006227BF">
        <w:rPr>
          <w:rFonts w:ascii="Garamond" w:hAnsi="Garamond"/>
        </w:rPr>
        <w:t xml:space="preserve"> </w:t>
      </w:r>
      <w:r w:rsidRPr="006227BF">
        <w:rPr>
          <w:rFonts w:ascii="Garamond" w:hAnsi="Garamond"/>
          <w:i/>
          <w:iCs/>
        </w:rPr>
        <w:t xml:space="preserve">Studies </w:t>
      </w:r>
      <w:r>
        <w:rPr>
          <w:rFonts w:ascii="Garamond" w:hAnsi="Garamond"/>
          <w:i/>
          <w:iCs/>
        </w:rPr>
        <w:t>i</w:t>
      </w:r>
      <w:r w:rsidRPr="006227BF">
        <w:rPr>
          <w:rFonts w:ascii="Garamond" w:hAnsi="Garamond"/>
          <w:i/>
          <w:iCs/>
        </w:rPr>
        <w:t xml:space="preserve">n </w:t>
      </w:r>
      <w:proofErr w:type="gramStart"/>
      <w:r w:rsidRPr="006227BF">
        <w:rPr>
          <w:rFonts w:ascii="Garamond" w:hAnsi="Garamond"/>
          <w:i/>
          <w:iCs/>
        </w:rPr>
        <w:t>The</w:t>
      </w:r>
      <w:proofErr w:type="gramEnd"/>
      <w:r w:rsidRPr="006227BF">
        <w:rPr>
          <w:rFonts w:ascii="Garamond" w:hAnsi="Garamond"/>
          <w:i/>
          <w:iCs/>
        </w:rPr>
        <w:t xml:space="preserve"> Novel</w:t>
      </w:r>
      <w:r w:rsidRPr="006227BF">
        <w:rPr>
          <w:rFonts w:ascii="Garamond" w:hAnsi="Garamond"/>
        </w:rPr>
        <w:t xml:space="preserve"> 21.2 (1989): 128-137</w:t>
      </w:r>
      <w:r>
        <w:rPr>
          <w:rFonts w:ascii="Garamond" w:hAnsi="Garamond"/>
        </w:rPr>
        <w:t>.</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Jones, Colin, Josephine </w:t>
      </w:r>
      <w:proofErr w:type="spellStart"/>
      <w:r w:rsidRPr="006227BF">
        <w:rPr>
          <w:rFonts w:ascii="Garamond" w:hAnsi="Garamond"/>
        </w:rPr>
        <w:t>McDonagh</w:t>
      </w:r>
      <w:proofErr w:type="spellEnd"/>
      <w:r w:rsidRPr="006227BF">
        <w:rPr>
          <w:rFonts w:ascii="Garamond" w:hAnsi="Garamond"/>
        </w:rPr>
        <w:t xml:space="preserve">, and Jon </w:t>
      </w:r>
      <w:proofErr w:type="spellStart"/>
      <w:r w:rsidRPr="006227BF">
        <w:rPr>
          <w:rFonts w:ascii="Garamond" w:hAnsi="Garamond"/>
        </w:rPr>
        <w:t>Mee</w:t>
      </w:r>
      <w:proofErr w:type="spellEnd"/>
      <w:r w:rsidRPr="006227BF">
        <w:rPr>
          <w:rFonts w:ascii="Garamond" w:hAnsi="Garamond"/>
        </w:rPr>
        <w:t>. “</w:t>
      </w:r>
      <w:r w:rsidRPr="006227BF">
        <w:rPr>
          <w:rFonts w:ascii="Garamond" w:hAnsi="Garamond"/>
          <w:i/>
        </w:rPr>
        <w:t>A Tale of Two Cities</w:t>
      </w:r>
      <w:r w:rsidRPr="006227BF">
        <w:rPr>
          <w:rFonts w:ascii="Garamond" w:hAnsi="Garamond"/>
        </w:rPr>
        <w:t xml:space="preserve"> in Context.”</w:t>
      </w:r>
      <w:r w:rsidRPr="006227BF">
        <w:rPr>
          <w:rFonts w:ascii="Garamond" w:hAnsi="Garamond"/>
          <w:i/>
        </w:rPr>
        <w:t xml:space="preserve"> Charles Dickens, </w:t>
      </w:r>
      <w:proofErr w:type="gramStart"/>
      <w:r w:rsidRPr="006227BF">
        <w:rPr>
          <w:rFonts w:ascii="Garamond" w:hAnsi="Garamond"/>
        </w:rPr>
        <w:t>A</w:t>
      </w:r>
      <w:proofErr w:type="gramEnd"/>
      <w:r w:rsidRPr="006227BF">
        <w:rPr>
          <w:rFonts w:ascii="Garamond" w:hAnsi="Garamond"/>
        </w:rPr>
        <w:t xml:space="preserve"> Tale of Two Cities, </w:t>
      </w:r>
      <w:r w:rsidRPr="006227BF">
        <w:rPr>
          <w:rFonts w:ascii="Garamond" w:hAnsi="Garamond"/>
          <w:i/>
        </w:rPr>
        <w:t>and the French Revolution</w:t>
      </w:r>
      <w:r w:rsidRPr="006227BF">
        <w:rPr>
          <w:rFonts w:ascii="Garamond" w:hAnsi="Garamond"/>
        </w:rPr>
        <w:t xml:space="preserve">. </w:t>
      </w:r>
      <w:r>
        <w:rPr>
          <w:rFonts w:ascii="Garamond" w:hAnsi="Garamond"/>
        </w:rPr>
        <w:t xml:space="preserve">Ed. </w:t>
      </w:r>
      <w:r w:rsidRPr="006227BF">
        <w:rPr>
          <w:rFonts w:ascii="Garamond" w:hAnsi="Garamond"/>
        </w:rPr>
        <w:t xml:space="preserve">Colin Jones, Josephine </w:t>
      </w:r>
      <w:proofErr w:type="spellStart"/>
      <w:r w:rsidRPr="006227BF">
        <w:rPr>
          <w:rFonts w:ascii="Garamond" w:hAnsi="Garamond"/>
        </w:rPr>
        <w:t>McDonagh</w:t>
      </w:r>
      <w:proofErr w:type="spellEnd"/>
      <w:r w:rsidRPr="006227BF">
        <w:rPr>
          <w:rFonts w:ascii="Garamond" w:hAnsi="Garamond"/>
        </w:rPr>
        <w:t xml:space="preserve">, and Jon </w:t>
      </w:r>
      <w:proofErr w:type="spellStart"/>
      <w:r w:rsidRPr="006227BF">
        <w:rPr>
          <w:rFonts w:ascii="Garamond" w:hAnsi="Garamond"/>
        </w:rPr>
        <w:t>Mee</w:t>
      </w:r>
      <w:proofErr w:type="spellEnd"/>
      <w:r w:rsidRPr="006227BF">
        <w:rPr>
          <w:rFonts w:ascii="Garamond" w:hAnsi="Garamond"/>
        </w:rPr>
        <w:t>. Palgrave, 2009.1-23.</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Joshi, </w:t>
      </w:r>
      <w:proofErr w:type="spellStart"/>
      <w:r w:rsidRPr="006227BF">
        <w:rPr>
          <w:rFonts w:ascii="Garamond" w:hAnsi="Garamond"/>
        </w:rPr>
        <w:t>Priti</w:t>
      </w:r>
      <w:proofErr w:type="spellEnd"/>
      <w:r w:rsidRPr="006227BF">
        <w:rPr>
          <w:rFonts w:ascii="Garamond" w:hAnsi="Garamond"/>
        </w:rPr>
        <w:t xml:space="preserve">. </w:t>
      </w:r>
      <w:r>
        <w:rPr>
          <w:rFonts w:ascii="Garamond" w:hAnsi="Garamond"/>
        </w:rPr>
        <w:t>“</w:t>
      </w:r>
      <w:r w:rsidRPr="006227BF">
        <w:rPr>
          <w:rFonts w:ascii="Garamond" w:hAnsi="Garamond"/>
        </w:rPr>
        <w:t>Mutiny Echoes: India, Britons, and Charles Dickens</w:t>
      </w:r>
      <w:r>
        <w:rPr>
          <w:rFonts w:ascii="Garamond" w:hAnsi="Garamond"/>
        </w:rPr>
        <w:t>’</w:t>
      </w:r>
      <w:r w:rsidRPr="006227BF">
        <w:rPr>
          <w:rFonts w:ascii="Garamond" w:hAnsi="Garamond"/>
        </w:rPr>
        <w:t xml:space="preserve"> A Tale </w:t>
      </w:r>
      <w:proofErr w:type="gramStart"/>
      <w:r w:rsidRPr="006227BF">
        <w:rPr>
          <w:rFonts w:ascii="Garamond" w:hAnsi="Garamond"/>
        </w:rPr>
        <w:t>Of</w:t>
      </w:r>
      <w:proofErr w:type="gramEnd"/>
      <w:r w:rsidRPr="006227BF">
        <w:rPr>
          <w:rFonts w:ascii="Garamond" w:hAnsi="Garamond"/>
        </w:rPr>
        <w:t xml:space="preserve"> Two Cities.</w:t>
      </w:r>
      <w:r>
        <w:rPr>
          <w:rFonts w:ascii="Garamond" w:hAnsi="Garamond"/>
        </w:rPr>
        <w:t>”</w:t>
      </w:r>
      <w:r w:rsidRPr="006227BF">
        <w:rPr>
          <w:rFonts w:ascii="Garamond" w:hAnsi="Garamond"/>
        </w:rPr>
        <w:t xml:space="preserve"> </w:t>
      </w:r>
      <w:r w:rsidRPr="006227BF">
        <w:rPr>
          <w:rFonts w:ascii="Garamond" w:hAnsi="Garamond"/>
          <w:i/>
          <w:iCs/>
        </w:rPr>
        <w:t>A Library of Essays on Charles Dickens: Global Dickens</w:t>
      </w:r>
      <w:r w:rsidRPr="006227BF">
        <w:rPr>
          <w:rFonts w:ascii="Garamond" w:hAnsi="Garamond"/>
        </w:rPr>
        <w:t xml:space="preserve">. 435-474. </w:t>
      </w:r>
      <w:proofErr w:type="spellStart"/>
      <w:r w:rsidRPr="006227BF">
        <w:rPr>
          <w:rFonts w:ascii="Garamond" w:hAnsi="Garamond"/>
        </w:rPr>
        <w:t>Farnham</w:t>
      </w:r>
      <w:proofErr w:type="spellEnd"/>
      <w:r w:rsidRPr="006227BF">
        <w:rPr>
          <w:rFonts w:ascii="Garamond" w:hAnsi="Garamond"/>
        </w:rPr>
        <w:t xml:space="preserve">, England: </w:t>
      </w:r>
      <w:proofErr w:type="spellStart"/>
      <w:r w:rsidRPr="006227BF">
        <w:rPr>
          <w:rFonts w:ascii="Garamond" w:hAnsi="Garamond"/>
        </w:rPr>
        <w:t>Ashgate</w:t>
      </w:r>
      <w:proofErr w:type="spellEnd"/>
      <w:r w:rsidRPr="006227BF">
        <w:rPr>
          <w:rFonts w:ascii="Garamond" w:hAnsi="Garamond"/>
        </w:rPr>
        <w:t xml:space="preserve">, 2012. </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Ledger, Sally. “</w:t>
      </w:r>
      <w:r w:rsidRPr="006227BF">
        <w:rPr>
          <w:rFonts w:ascii="Garamond" w:hAnsi="Garamond"/>
          <w:i/>
        </w:rPr>
        <w:t>Hard Times</w:t>
      </w:r>
      <w:r w:rsidRPr="006227BF">
        <w:rPr>
          <w:rFonts w:ascii="Garamond" w:hAnsi="Garamond"/>
        </w:rPr>
        <w:t xml:space="preserve"> and </w:t>
      </w:r>
      <w:r w:rsidRPr="006227BF">
        <w:rPr>
          <w:rFonts w:ascii="Garamond" w:hAnsi="Garamond"/>
          <w:i/>
        </w:rPr>
        <w:t>Household Words</w:t>
      </w:r>
      <w:r w:rsidRPr="006227BF">
        <w:rPr>
          <w:rFonts w:ascii="Garamond" w:hAnsi="Garamond"/>
        </w:rPr>
        <w:t xml:space="preserve">.” </w:t>
      </w:r>
      <w:r w:rsidRPr="006227BF">
        <w:rPr>
          <w:rFonts w:ascii="Garamond" w:hAnsi="Garamond"/>
          <w:i/>
        </w:rPr>
        <w:t>Dickens and the Popular Radical Imagination</w:t>
      </w:r>
      <w:r w:rsidRPr="006227BF">
        <w:rPr>
          <w:rFonts w:ascii="Garamond" w:hAnsi="Garamond"/>
        </w:rPr>
        <w:t>. Cambridge U P, 2007.</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Leitch, Thomas. “How to Teach Film Adaptations, and Why.” </w:t>
      </w:r>
      <w:r w:rsidRPr="006227BF">
        <w:rPr>
          <w:rFonts w:ascii="Garamond" w:hAnsi="Garamond"/>
          <w:i/>
        </w:rPr>
        <w:t>The Pedagogy of Adaptation</w:t>
      </w:r>
      <w:r w:rsidRPr="006227BF">
        <w:rPr>
          <w:rFonts w:ascii="Garamond" w:hAnsi="Garamond"/>
        </w:rPr>
        <w:t xml:space="preserve">. </w:t>
      </w:r>
      <w:r>
        <w:rPr>
          <w:rFonts w:ascii="Garamond" w:hAnsi="Garamond"/>
        </w:rPr>
        <w:t xml:space="preserve">Ed. </w:t>
      </w:r>
      <w:r w:rsidRPr="006227BF">
        <w:rPr>
          <w:rFonts w:ascii="Garamond" w:hAnsi="Garamond"/>
        </w:rPr>
        <w:t xml:space="preserve">Dennis </w:t>
      </w:r>
      <w:proofErr w:type="spellStart"/>
      <w:r w:rsidRPr="006227BF">
        <w:rPr>
          <w:rFonts w:ascii="Garamond" w:hAnsi="Garamond"/>
        </w:rPr>
        <w:t>Cutchns</w:t>
      </w:r>
      <w:proofErr w:type="spellEnd"/>
      <w:r w:rsidRPr="006227BF">
        <w:rPr>
          <w:rFonts w:ascii="Garamond" w:hAnsi="Garamond"/>
        </w:rPr>
        <w:t>, Laurence Raw, and James Welsh. Scarecrow P, 2010. 1-20.</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Malone, Cynthia Northcutt. </w:t>
      </w:r>
      <w:r>
        <w:rPr>
          <w:rFonts w:ascii="Garamond" w:hAnsi="Garamond"/>
        </w:rPr>
        <w:t>“</w:t>
      </w:r>
      <w:r w:rsidRPr="006227BF">
        <w:rPr>
          <w:rFonts w:ascii="Garamond" w:hAnsi="Garamond"/>
        </w:rPr>
        <w:t>The Fixed Eye and the Rolling Eye: Surveillance and Discipline in Hard Times.</w:t>
      </w:r>
      <w:r>
        <w:rPr>
          <w:rFonts w:ascii="Garamond" w:hAnsi="Garamond"/>
        </w:rPr>
        <w:t>”</w:t>
      </w:r>
      <w:r w:rsidRPr="006227BF">
        <w:rPr>
          <w:rFonts w:ascii="Garamond" w:hAnsi="Garamond"/>
        </w:rPr>
        <w:t xml:space="preserve"> </w:t>
      </w:r>
      <w:r w:rsidRPr="006227BF">
        <w:rPr>
          <w:rFonts w:ascii="Garamond" w:hAnsi="Garamond"/>
          <w:i/>
          <w:iCs/>
        </w:rPr>
        <w:t>Studies in the Novel</w:t>
      </w:r>
      <w:r w:rsidRPr="006227BF">
        <w:rPr>
          <w:rFonts w:ascii="Garamond" w:hAnsi="Garamond"/>
        </w:rPr>
        <w:t xml:space="preserve"> 21.1 (1989): 14-26.</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Mangum, Teresa. </w:t>
      </w:r>
      <w:r>
        <w:rPr>
          <w:rFonts w:ascii="Garamond" w:hAnsi="Garamond"/>
        </w:rPr>
        <w:t>“</w:t>
      </w:r>
      <w:r w:rsidRPr="006227BF">
        <w:rPr>
          <w:rFonts w:ascii="Garamond" w:hAnsi="Garamond"/>
        </w:rPr>
        <w:t xml:space="preserve">Dickens and the Female Terrorist: The Long Shadow of Madame </w:t>
      </w:r>
      <w:proofErr w:type="spellStart"/>
      <w:r w:rsidRPr="006227BF">
        <w:rPr>
          <w:rFonts w:ascii="Garamond" w:hAnsi="Garamond"/>
        </w:rPr>
        <w:t>Defarge</w:t>
      </w:r>
      <w:proofErr w:type="spellEnd"/>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Nineteenth-Century Contexts</w:t>
      </w:r>
      <w:r w:rsidRPr="006227BF">
        <w:rPr>
          <w:rFonts w:ascii="Garamond" w:hAnsi="Garamond"/>
        </w:rPr>
        <w:t xml:space="preserve"> 31.2 (2009): 143-160</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lastRenderedPageBreak/>
        <w:t xml:space="preserve">Marsh, Joss. “Mimi and the Matinee Idol: martin-Hervey, Sydney Carton, and the Staging of </w:t>
      </w:r>
      <w:proofErr w:type="gramStart"/>
      <w:r w:rsidRPr="006227BF">
        <w:rPr>
          <w:rFonts w:ascii="Garamond" w:hAnsi="Garamond"/>
          <w:i/>
        </w:rPr>
        <w:t>A</w:t>
      </w:r>
      <w:proofErr w:type="gramEnd"/>
      <w:r w:rsidRPr="006227BF">
        <w:rPr>
          <w:rFonts w:ascii="Garamond" w:hAnsi="Garamond"/>
          <w:i/>
        </w:rPr>
        <w:t xml:space="preserve"> Tale of Two Cities</w:t>
      </w:r>
      <w:r w:rsidRPr="006227BF">
        <w:rPr>
          <w:rFonts w:ascii="Garamond" w:hAnsi="Garamond"/>
        </w:rPr>
        <w:t xml:space="preserve">, 1860-1939.” </w:t>
      </w:r>
      <w:r w:rsidRPr="006227BF">
        <w:rPr>
          <w:rFonts w:ascii="Garamond" w:hAnsi="Garamond"/>
          <w:i/>
        </w:rPr>
        <w:t xml:space="preserve">Charles Dickens, </w:t>
      </w:r>
      <w:proofErr w:type="gramStart"/>
      <w:r w:rsidRPr="006227BF">
        <w:rPr>
          <w:rFonts w:ascii="Garamond" w:hAnsi="Garamond"/>
        </w:rPr>
        <w:t>A</w:t>
      </w:r>
      <w:proofErr w:type="gramEnd"/>
      <w:r w:rsidRPr="006227BF">
        <w:rPr>
          <w:rFonts w:ascii="Garamond" w:hAnsi="Garamond"/>
        </w:rPr>
        <w:t xml:space="preserve"> Tale of Two Cities, </w:t>
      </w:r>
      <w:r w:rsidRPr="006227BF">
        <w:rPr>
          <w:rFonts w:ascii="Garamond" w:hAnsi="Garamond"/>
          <w:i/>
        </w:rPr>
        <w:t>and the French Revolution</w:t>
      </w:r>
      <w:r w:rsidRPr="006227BF">
        <w:rPr>
          <w:rFonts w:ascii="Garamond" w:hAnsi="Garamond"/>
        </w:rPr>
        <w:t xml:space="preserve">. </w:t>
      </w:r>
      <w:r>
        <w:rPr>
          <w:rFonts w:ascii="Garamond" w:hAnsi="Garamond"/>
        </w:rPr>
        <w:t xml:space="preserve">Ed. </w:t>
      </w:r>
      <w:r w:rsidRPr="006227BF">
        <w:rPr>
          <w:rFonts w:ascii="Garamond" w:hAnsi="Garamond"/>
        </w:rPr>
        <w:t xml:space="preserve">Colin Jones, Josephine </w:t>
      </w:r>
      <w:proofErr w:type="spellStart"/>
      <w:r w:rsidRPr="006227BF">
        <w:rPr>
          <w:rFonts w:ascii="Garamond" w:hAnsi="Garamond"/>
        </w:rPr>
        <w:t>McDonagh</w:t>
      </w:r>
      <w:proofErr w:type="spellEnd"/>
      <w:r w:rsidRPr="006227BF">
        <w:rPr>
          <w:rFonts w:ascii="Garamond" w:hAnsi="Garamond"/>
        </w:rPr>
        <w:t xml:space="preserve">, and Jon </w:t>
      </w:r>
      <w:proofErr w:type="spellStart"/>
      <w:r w:rsidRPr="006227BF">
        <w:rPr>
          <w:rFonts w:ascii="Garamond" w:hAnsi="Garamond"/>
        </w:rPr>
        <w:t>Mee</w:t>
      </w:r>
      <w:proofErr w:type="spellEnd"/>
      <w:r w:rsidRPr="006227BF">
        <w:rPr>
          <w:rFonts w:ascii="Garamond" w:hAnsi="Garamond"/>
        </w:rPr>
        <w:t>. Palgrave, 2009. 126-45.</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Moye</w:t>
      </w:r>
      <w:proofErr w:type="spellEnd"/>
      <w:r w:rsidRPr="006227BF">
        <w:rPr>
          <w:rFonts w:ascii="Garamond" w:hAnsi="Garamond"/>
        </w:rPr>
        <w:t xml:space="preserve">, Richard. “Storied Realities: Language, Narrative, and Historical Understanding.” </w:t>
      </w:r>
      <w:r w:rsidRPr="006227BF">
        <w:rPr>
          <w:rFonts w:ascii="Garamond" w:hAnsi="Garamond"/>
          <w:i/>
        </w:rPr>
        <w:t>Contemporary Dickens</w:t>
      </w:r>
      <w:r w:rsidRPr="006227BF">
        <w:rPr>
          <w:rFonts w:ascii="Garamond" w:hAnsi="Garamond"/>
        </w:rPr>
        <w:t xml:space="preserve">. </w:t>
      </w:r>
      <w:r>
        <w:rPr>
          <w:rFonts w:ascii="Garamond" w:hAnsi="Garamond"/>
        </w:rPr>
        <w:t xml:space="preserve">Ed. </w:t>
      </w:r>
      <w:r w:rsidRPr="006227BF">
        <w:rPr>
          <w:rFonts w:ascii="Garamond" w:hAnsi="Garamond"/>
        </w:rPr>
        <w:t xml:space="preserve">Eileen </w:t>
      </w:r>
      <w:proofErr w:type="spellStart"/>
      <w:r w:rsidRPr="006227BF">
        <w:rPr>
          <w:rFonts w:ascii="Garamond" w:hAnsi="Garamond"/>
        </w:rPr>
        <w:t>Gillooly</w:t>
      </w:r>
      <w:proofErr w:type="spellEnd"/>
      <w:r w:rsidRPr="006227BF">
        <w:rPr>
          <w:rFonts w:ascii="Garamond" w:hAnsi="Garamond"/>
        </w:rPr>
        <w:t xml:space="preserve"> and Deirdre David. Ohio Sta</w:t>
      </w:r>
      <w:r>
        <w:rPr>
          <w:rFonts w:ascii="Garamond" w:hAnsi="Garamond"/>
        </w:rPr>
        <w:t>t</w:t>
      </w:r>
      <w:r w:rsidRPr="006227BF">
        <w:rPr>
          <w:rFonts w:ascii="Garamond" w:hAnsi="Garamond"/>
        </w:rPr>
        <w:t>e U P, 2009. 93-109.</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Mussell</w:t>
      </w:r>
      <w:proofErr w:type="spellEnd"/>
      <w:r w:rsidRPr="006227BF">
        <w:rPr>
          <w:rFonts w:ascii="Garamond" w:hAnsi="Garamond"/>
        </w:rPr>
        <w:t xml:space="preserve">, James. “Newspapers and Periodicals in Class.” </w:t>
      </w:r>
      <w:r w:rsidRPr="006227BF">
        <w:rPr>
          <w:rFonts w:ascii="Garamond" w:hAnsi="Garamond"/>
          <w:i/>
        </w:rPr>
        <w:t>The Nineteenth-Century Press in the Digital Age</w:t>
      </w:r>
      <w:r w:rsidRPr="006227BF">
        <w:rPr>
          <w:rFonts w:ascii="Garamond" w:hAnsi="Garamond"/>
        </w:rPr>
        <w:t>. Palgrave Macmillan, 2012. 149-189.</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Nayder</w:t>
      </w:r>
      <w:proofErr w:type="spellEnd"/>
      <w:r w:rsidRPr="006227BF">
        <w:rPr>
          <w:rFonts w:ascii="Garamond" w:hAnsi="Garamond"/>
        </w:rPr>
        <w:t xml:space="preserve">, Lillian. “The Cannibal, the Nurse, and the Cook in </w:t>
      </w:r>
      <w:proofErr w:type="gramStart"/>
      <w:r w:rsidRPr="006227BF">
        <w:rPr>
          <w:rFonts w:ascii="Garamond" w:hAnsi="Garamond"/>
          <w:i/>
        </w:rPr>
        <w:t>The</w:t>
      </w:r>
      <w:proofErr w:type="gramEnd"/>
      <w:r w:rsidRPr="006227BF">
        <w:rPr>
          <w:rFonts w:ascii="Garamond" w:hAnsi="Garamond"/>
          <w:i/>
        </w:rPr>
        <w:t xml:space="preserve"> Frozen </w:t>
      </w:r>
      <w:r w:rsidRPr="006227BF">
        <w:rPr>
          <w:rFonts w:ascii="Garamond" w:hAnsi="Garamond"/>
        </w:rPr>
        <w:t xml:space="preserve">Deep.” </w:t>
      </w:r>
      <w:r w:rsidRPr="006227BF">
        <w:rPr>
          <w:rFonts w:ascii="Garamond" w:hAnsi="Garamond"/>
          <w:i/>
        </w:rPr>
        <w:t>A Library of Essays on Charles Dickens: Dickens, Sexuality and Gender</w:t>
      </w:r>
      <w:r w:rsidRPr="006227BF">
        <w:rPr>
          <w:rFonts w:ascii="Garamond" w:hAnsi="Garamond"/>
        </w:rPr>
        <w:t xml:space="preserve">. </w:t>
      </w:r>
      <w:r>
        <w:rPr>
          <w:rFonts w:ascii="Garamond" w:hAnsi="Garamond"/>
        </w:rPr>
        <w:t xml:space="preserve">Ed. </w:t>
      </w:r>
      <w:r w:rsidRPr="006227BF">
        <w:rPr>
          <w:rFonts w:ascii="Garamond" w:hAnsi="Garamond"/>
        </w:rPr>
        <w:t xml:space="preserve">Lillian </w:t>
      </w:r>
      <w:proofErr w:type="spellStart"/>
      <w:r w:rsidRPr="006227BF">
        <w:rPr>
          <w:rFonts w:ascii="Garamond" w:hAnsi="Garamond"/>
        </w:rPr>
        <w:t>Nayder</w:t>
      </w:r>
      <w:proofErr w:type="spellEnd"/>
      <w:r w:rsidRPr="006227BF">
        <w:rPr>
          <w:rFonts w:ascii="Garamond" w:hAnsi="Garamond"/>
        </w:rPr>
        <w:t xml:space="preserve">. </w:t>
      </w:r>
      <w:proofErr w:type="spellStart"/>
      <w:r w:rsidRPr="006227BF">
        <w:rPr>
          <w:rFonts w:ascii="Garamond" w:hAnsi="Garamond"/>
        </w:rPr>
        <w:t>Farnham</w:t>
      </w:r>
      <w:proofErr w:type="spellEnd"/>
      <w:r w:rsidRPr="006227BF">
        <w:rPr>
          <w:rFonts w:ascii="Garamond" w:hAnsi="Garamond"/>
        </w:rPr>
        <w:t xml:space="preserve">: </w:t>
      </w:r>
      <w:proofErr w:type="spellStart"/>
      <w:r w:rsidRPr="006227BF">
        <w:rPr>
          <w:rFonts w:ascii="Garamond" w:hAnsi="Garamond"/>
        </w:rPr>
        <w:t>Ashgate</w:t>
      </w:r>
      <w:proofErr w:type="spellEnd"/>
      <w:r w:rsidRPr="006227BF">
        <w:rPr>
          <w:rFonts w:ascii="Garamond" w:hAnsi="Garamond"/>
        </w:rPr>
        <w:t xml:space="preserve">, 2012. 75-98. </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Newsome, David. “Looking Inwards.” </w:t>
      </w:r>
      <w:r w:rsidRPr="006227BF">
        <w:rPr>
          <w:rFonts w:ascii="Garamond" w:hAnsi="Garamond"/>
          <w:i/>
        </w:rPr>
        <w:t>The Victorian World Picture</w:t>
      </w:r>
      <w:r w:rsidRPr="006227BF">
        <w:rPr>
          <w:rFonts w:ascii="Garamond" w:hAnsi="Garamond"/>
        </w:rPr>
        <w:t>. Rutgers U P. 13-49.</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Proud, Elizabeth. “Radio Drama: </w:t>
      </w:r>
      <w:r w:rsidRPr="006227BF">
        <w:rPr>
          <w:rFonts w:ascii="Garamond" w:hAnsi="Garamond"/>
          <w:i/>
        </w:rPr>
        <w:t>Hard Times</w:t>
      </w:r>
      <w:r w:rsidRPr="006227BF">
        <w:rPr>
          <w:rFonts w:ascii="Garamond" w:hAnsi="Garamond"/>
        </w:rPr>
        <w:t xml:space="preserve">” </w:t>
      </w:r>
      <w:r w:rsidRPr="006227BF">
        <w:rPr>
          <w:rFonts w:ascii="Garamond" w:hAnsi="Garamond"/>
          <w:i/>
        </w:rPr>
        <w:t>Dickens Quarterly</w:t>
      </w:r>
      <w:r w:rsidRPr="006227BF">
        <w:rPr>
          <w:rFonts w:ascii="Garamond" w:hAnsi="Garamond"/>
        </w:rPr>
        <w:t xml:space="preserve"> (March 1985): 33.</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Scheckner</w:t>
      </w:r>
      <w:proofErr w:type="spellEnd"/>
      <w:r w:rsidRPr="006227BF">
        <w:rPr>
          <w:rFonts w:ascii="Garamond" w:hAnsi="Garamond"/>
        </w:rPr>
        <w:t xml:space="preserve">, Peter. </w:t>
      </w:r>
      <w:r>
        <w:rPr>
          <w:rFonts w:ascii="Garamond" w:hAnsi="Garamond"/>
        </w:rPr>
        <w:t>“</w:t>
      </w:r>
      <w:r w:rsidRPr="006227BF">
        <w:rPr>
          <w:rFonts w:ascii="Garamond" w:hAnsi="Garamond"/>
        </w:rPr>
        <w:t>Gender and Class in Dickens: Making Connections.</w:t>
      </w:r>
      <w:r>
        <w:rPr>
          <w:rFonts w:ascii="Garamond" w:hAnsi="Garamond"/>
        </w:rPr>
        <w:t>”</w:t>
      </w:r>
      <w:r w:rsidRPr="006227BF">
        <w:rPr>
          <w:rFonts w:ascii="Garamond" w:hAnsi="Garamond"/>
        </w:rPr>
        <w:t xml:space="preserve"> </w:t>
      </w:r>
      <w:r w:rsidRPr="006227BF">
        <w:rPr>
          <w:rFonts w:ascii="Garamond" w:hAnsi="Garamond"/>
          <w:i/>
          <w:iCs/>
        </w:rPr>
        <w:t>Midwest Quarterly: A Journal of Contemporary Thought</w:t>
      </w:r>
      <w:r w:rsidRPr="006227BF">
        <w:rPr>
          <w:rFonts w:ascii="Garamond" w:hAnsi="Garamond"/>
        </w:rPr>
        <w:t xml:space="preserve"> 41.3 (2000): 236-250.</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Schlicke</w:t>
      </w:r>
      <w:proofErr w:type="spellEnd"/>
      <w:r w:rsidRPr="006227BF">
        <w:rPr>
          <w:rFonts w:ascii="Garamond" w:hAnsi="Garamond"/>
        </w:rPr>
        <w:t>, Paul. “</w:t>
      </w:r>
      <w:r w:rsidRPr="006227BF">
        <w:rPr>
          <w:rFonts w:ascii="Garamond" w:hAnsi="Garamond"/>
          <w:i/>
        </w:rPr>
        <w:t>Hard Times</w:t>
      </w:r>
      <w:r w:rsidRPr="006227BF">
        <w:rPr>
          <w:rFonts w:ascii="Garamond" w:hAnsi="Garamond"/>
        </w:rPr>
        <w:t xml:space="preserve">: The Necessity of Popular Entertainment.” </w:t>
      </w:r>
      <w:r w:rsidRPr="006227BF">
        <w:rPr>
          <w:rFonts w:ascii="Garamond" w:hAnsi="Garamond"/>
          <w:i/>
        </w:rPr>
        <w:t>Dickens and Popular Entertainment</w:t>
      </w:r>
      <w:r w:rsidRPr="006227BF">
        <w:rPr>
          <w:rFonts w:ascii="Garamond" w:hAnsi="Garamond"/>
        </w:rPr>
        <w:t xml:space="preserve">. Allen and Unwin, 1985. 137-89. </w:t>
      </w:r>
    </w:p>
    <w:p w:rsidR="007E708E" w:rsidRPr="006227BF" w:rsidRDefault="007E708E" w:rsidP="007E708E">
      <w:pPr>
        <w:widowControl w:val="0"/>
        <w:spacing w:line="480" w:lineRule="exact"/>
        <w:ind w:left="720" w:hanging="720"/>
        <w:rPr>
          <w:rFonts w:ascii="Garamond" w:hAnsi="Garamond"/>
        </w:rPr>
      </w:pPr>
      <w:r>
        <w:rPr>
          <w:rFonts w:ascii="Garamond" w:hAnsi="Garamond"/>
        </w:rPr>
        <w:t>___</w:t>
      </w:r>
      <w:r w:rsidRPr="006227BF">
        <w:rPr>
          <w:rFonts w:ascii="Garamond" w:hAnsi="Garamond"/>
        </w:rPr>
        <w:t>. “Popular Entertainment and Dickens’s Journalism.”</w:t>
      </w:r>
      <w:r w:rsidRPr="006227BF">
        <w:rPr>
          <w:rFonts w:ascii="Garamond" w:hAnsi="Garamond"/>
          <w:i/>
        </w:rPr>
        <w:t xml:space="preserve"> Dickens and Popular Entertainment</w:t>
      </w:r>
      <w:r w:rsidRPr="006227BF">
        <w:rPr>
          <w:rFonts w:ascii="Garamond" w:hAnsi="Garamond"/>
        </w:rPr>
        <w:t>. Allen and Unwin, 1985.190-225.</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Schor</w:t>
      </w:r>
      <w:proofErr w:type="spellEnd"/>
      <w:r w:rsidRPr="006227BF">
        <w:rPr>
          <w:rFonts w:ascii="Garamond" w:hAnsi="Garamond"/>
        </w:rPr>
        <w:t>, Hilary. “</w:t>
      </w:r>
      <w:r w:rsidRPr="006227BF">
        <w:rPr>
          <w:rFonts w:ascii="Garamond" w:hAnsi="Garamond"/>
          <w:i/>
        </w:rPr>
        <w:t>Hard Times</w:t>
      </w:r>
      <w:r w:rsidRPr="006227BF">
        <w:rPr>
          <w:rFonts w:ascii="Garamond" w:hAnsi="Garamond"/>
        </w:rPr>
        <w:t xml:space="preserve"> and </w:t>
      </w:r>
      <w:proofErr w:type="gramStart"/>
      <w:r w:rsidRPr="006227BF">
        <w:rPr>
          <w:rFonts w:ascii="Garamond" w:hAnsi="Garamond"/>
          <w:i/>
        </w:rPr>
        <w:t>A</w:t>
      </w:r>
      <w:proofErr w:type="gramEnd"/>
      <w:r w:rsidRPr="006227BF">
        <w:rPr>
          <w:rFonts w:ascii="Garamond" w:hAnsi="Garamond"/>
          <w:i/>
        </w:rPr>
        <w:t xml:space="preserve"> Tale of Two Cities</w:t>
      </w:r>
      <w:r w:rsidRPr="006227BF">
        <w:rPr>
          <w:rFonts w:ascii="Garamond" w:hAnsi="Garamond"/>
        </w:rPr>
        <w:t xml:space="preserve">: The Social Inheritance of Adultery.” </w:t>
      </w:r>
      <w:r w:rsidRPr="006227BF">
        <w:rPr>
          <w:rFonts w:ascii="Garamond" w:hAnsi="Garamond"/>
          <w:i/>
        </w:rPr>
        <w:t>Dickens and the Daughter of the House</w:t>
      </w:r>
      <w:r w:rsidRPr="006227BF">
        <w:rPr>
          <w:rFonts w:ascii="Garamond" w:hAnsi="Garamond"/>
        </w:rPr>
        <w:t>. Cambridge U P, 1999. 70-100.</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Schor</w:t>
      </w:r>
      <w:proofErr w:type="spellEnd"/>
      <w:r w:rsidRPr="006227BF">
        <w:rPr>
          <w:rFonts w:ascii="Garamond" w:hAnsi="Garamond"/>
        </w:rPr>
        <w:t xml:space="preserve">, Hilary. “Novels of the 1850s: </w:t>
      </w:r>
      <w:r w:rsidRPr="006227BF">
        <w:rPr>
          <w:rFonts w:ascii="Garamond" w:hAnsi="Garamond"/>
          <w:i/>
        </w:rPr>
        <w:t>Hard Times</w:t>
      </w:r>
      <w:r w:rsidRPr="006227BF">
        <w:rPr>
          <w:rFonts w:ascii="Garamond" w:hAnsi="Garamond"/>
        </w:rPr>
        <w:t xml:space="preserve">, </w:t>
      </w:r>
      <w:r w:rsidRPr="006227BF">
        <w:rPr>
          <w:rFonts w:ascii="Garamond" w:hAnsi="Garamond"/>
          <w:i/>
        </w:rPr>
        <w:t xml:space="preserve">Little </w:t>
      </w:r>
      <w:proofErr w:type="spellStart"/>
      <w:r w:rsidRPr="006227BF">
        <w:rPr>
          <w:rFonts w:ascii="Garamond" w:hAnsi="Garamond"/>
          <w:i/>
        </w:rPr>
        <w:t>Dorrit</w:t>
      </w:r>
      <w:proofErr w:type="spellEnd"/>
      <w:r w:rsidRPr="006227BF">
        <w:rPr>
          <w:rFonts w:ascii="Garamond" w:hAnsi="Garamond"/>
        </w:rPr>
        <w:t xml:space="preserve">, and </w:t>
      </w:r>
      <w:r w:rsidRPr="006227BF">
        <w:rPr>
          <w:rFonts w:ascii="Garamond" w:hAnsi="Garamond"/>
          <w:i/>
        </w:rPr>
        <w:t>A Tale of Two Cities.</w:t>
      </w:r>
      <w:r w:rsidRPr="006227BF">
        <w:rPr>
          <w:rFonts w:ascii="Garamond" w:hAnsi="Garamond"/>
        </w:rPr>
        <w:t xml:space="preserve">” </w:t>
      </w:r>
      <w:r w:rsidRPr="006227BF">
        <w:rPr>
          <w:rFonts w:ascii="Garamond" w:hAnsi="Garamond"/>
          <w:i/>
        </w:rPr>
        <w:t>Cambridge Companion to Charles Dickens</w:t>
      </w:r>
      <w:r w:rsidRPr="006227BF">
        <w:rPr>
          <w:rFonts w:ascii="Garamond" w:hAnsi="Garamond"/>
        </w:rPr>
        <w:t xml:space="preserve">. </w:t>
      </w:r>
      <w:r>
        <w:rPr>
          <w:rFonts w:ascii="Garamond" w:hAnsi="Garamond"/>
        </w:rPr>
        <w:t xml:space="preserve">Ed. </w:t>
      </w:r>
      <w:r w:rsidRPr="006227BF">
        <w:rPr>
          <w:rFonts w:ascii="Garamond" w:hAnsi="Garamond"/>
        </w:rPr>
        <w:t>John Jordan. Cambridge, 2001. 64-77.</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Slater, Michael. “Writing for ‘These Times’, 1853-1854.” </w:t>
      </w:r>
      <w:r w:rsidRPr="006227BF">
        <w:rPr>
          <w:rFonts w:ascii="Garamond" w:hAnsi="Garamond"/>
          <w:i/>
        </w:rPr>
        <w:t>Charles Dickens</w:t>
      </w:r>
      <w:r w:rsidRPr="006227BF">
        <w:rPr>
          <w:rFonts w:ascii="Garamond" w:hAnsi="Garamond"/>
        </w:rPr>
        <w:t>. Yale U P, 2009. 363-85.</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Sorensen, David R. </w:t>
      </w:r>
      <w:r>
        <w:rPr>
          <w:rFonts w:ascii="Garamond" w:hAnsi="Garamond"/>
        </w:rPr>
        <w:t>“‘</w:t>
      </w:r>
      <w:r w:rsidRPr="006227BF">
        <w:rPr>
          <w:rFonts w:ascii="Garamond" w:hAnsi="Garamond"/>
        </w:rPr>
        <w:t>The Unseen Heart of the Whole</w:t>
      </w:r>
      <w:r>
        <w:rPr>
          <w:rFonts w:ascii="Garamond" w:hAnsi="Garamond"/>
        </w:rPr>
        <w:t>’</w:t>
      </w:r>
      <w:r w:rsidRPr="006227BF">
        <w:rPr>
          <w:rFonts w:ascii="Garamond" w:hAnsi="Garamond"/>
        </w:rPr>
        <w:t xml:space="preserve">: Carlyle, Dickens, and the Sources of the French Revolution in </w:t>
      </w:r>
      <w:proofErr w:type="gramStart"/>
      <w:r w:rsidRPr="00BD46C4">
        <w:rPr>
          <w:rFonts w:ascii="Garamond" w:hAnsi="Garamond"/>
          <w:i/>
        </w:rPr>
        <w:t>A</w:t>
      </w:r>
      <w:proofErr w:type="gramEnd"/>
      <w:r w:rsidRPr="00BD46C4">
        <w:rPr>
          <w:rFonts w:ascii="Garamond" w:hAnsi="Garamond"/>
          <w:i/>
        </w:rPr>
        <w:t xml:space="preserve"> Tale Of Two Cities</w:t>
      </w:r>
      <w:r w:rsidRPr="006227BF">
        <w:rPr>
          <w:rFonts w:ascii="Garamond" w:hAnsi="Garamond"/>
        </w:rPr>
        <w:t>.</w:t>
      </w:r>
      <w:r>
        <w:rPr>
          <w:rFonts w:ascii="Garamond" w:hAnsi="Garamond"/>
        </w:rPr>
        <w:t>”</w:t>
      </w:r>
      <w:r w:rsidRPr="006227BF">
        <w:rPr>
          <w:rFonts w:ascii="Garamond" w:hAnsi="Garamond"/>
        </w:rPr>
        <w:t xml:space="preserve"> </w:t>
      </w:r>
      <w:r w:rsidRPr="006227BF">
        <w:rPr>
          <w:rFonts w:ascii="Garamond" w:hAnsi="Garamond"/>
          <w:i/>
          <w:iCs/>
        </w:rPr>
        <w:t>Dickens Quarterly</w:t>
      </w:r>
      <w:r w:rsidRPr="006227BF">
        <w:rPr>
          <w:rFonts w:ascii="Garamond" w:hAnsi="Garamond"/>
        </w:rPr>
        <w:t xml:space="preserve"> 30.1 (2013): 5-25. </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Spector, Stephen J. </w:t>
      </w:r>
      <w:r>
        <w:rPr>
          <w:rFonts w:ascii="Garamond" w:hAnsi="Garamond"/>
        </w:rPr>
        <w:t>“</w:t>
      </w:r>
      <w:r w:rsidRPr="006227BF">
        <w:rPr>
          <w:rFonts w:ascii="Garamond" w:hAnsi="Garamond"/>
        </w:rPr>
        <w:t xml:space="preserve">Monsters of Metonymy: </w:t>
      </w:r>
      <w:r w:rsidRPr="00BD46C4">
        <w:rPr>
          <w:rFonts w:ascii="Garamond" w:hAnsi="Garamond"/>
          <w:i/>
        </w:rPr>
        <w:t>Hard Times</w:t>
      </w:r>
      <w:r w:rsidRPr="006227BF">
        <w:rPr>
          <w:rFonts w:ascii="Garamond" w:hAnsi="Garamond"/>
        </w:rPr>
        <w:t xml:space="preserve"> and Knowing the Working Class.</w:t>
      </w:r>
      <w:r>
        <w:rPr>
          <w:rFonts w:ascii="Garamond" w:hAnsi="Garamond"/>
        </w:rPr>
        <w:t>”</w:t>
      </w:r>
      <w:r w:rsidRPr="006227BF">
        <w:rPr>
          <w:rFonts w:ascii="Garamond" w:hAnsi="Garamond"/>
        </w:rPr>
        <w:t xml:space="preserve"> </w:t>
      </w:r>
      <w:r w:rsidRPr="006227BF">
        <w:rPr>
          <w:rFonts w:ascii="Garamond" w:hAnsi="Garamond"/>
          <w:i/>
          <w:iCs/>
        </w:rPr>
        <w:t>E</w:t>
      </w:r>
      <w:r>
        <w:rPr>
          <w:rFonts w:ascii="Garamond" w:hAnsi="Garamond"/>
          <w:i/>
          <w:iCs/>
        </w:rPr>
        <w:t>LH</w:t>
      </w:r>
      <w:r w:rsidRPr="006227BF">
        <w:rPr>
          <w:rFonts w:ascii="Garamond" w:hAnsi="Garamond"/>
        </w:rPr>
        <w:t xml:space="preserve"> 51.2 (1984): 365-384.</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lastRenderedPageBreak/>
        <w:t xml:space="preserve">Stedman Jones, Gareth. “The Redemptive Power of Violence? Carlyle, Marx and Dickens.” </w:t>
      </w:r>
      <w:r w:rsidRPr="006227BF">
        <w:rPr>
          <w:rFonts w:ascii="Garamond" w:hAnsi="Garamond"/>
          <w:i/>
        </w:rPr>
        <w:t xml:space="preserve">Charles Dickens, </w:t>
      </w:r>
      <w:proofErr w:type="gramStart"/>
      <w:r w:rsidRPr="006227BF">
        <w:rPr>
          <w:rFonts w:ascii="Garamond" w:hAnsi="Garamond"/>
        </w:rPr>
        <w:t>A</w:t>
      </w:r>
      <w:proofErr w:type="gramEnd"/>
      <w:r w:rsidRPr="006227BF">
        <w:rPr>
          <w:rFonts w:ascii="Garamond" w:hAnsi="Garamond"/>
        </w:rPr>
        <w:t xml:space="preserve"> Tale of Two Cities, </w:t>
      </w:r>
      <w:r w:rsidRPr="006227BF">
        <w:rPr>
          <w:rFonts w:ascii="Garamond" w:hAnsi="Garamond"/>
          <w:i/>
        </w:rPr>
        <w:t>and the French Revolution</w:t>
      </w:r>
      <w:r w:rsidRPr="006227BF">
        <w:rPr>
          <w:rFonts w:ascii="Garamond" w:hAnsi="Garamond"/>
        </w:rPr>
        <w:t xml:space="preserve">. </w:t>
      </w:r>
      <w:r>
        <w:rPr>
          <w:rFonts w:ascii="Garamond" w:hAnsi="Garamond"/>
        </w:rPr>
        <w:t xml:space="preserve">Ed. </w:t>
      </w:r>
      <w:r w:rsidRPr="006227BF">
        <w:rPr>
          <w:rFonts w:ascii="Garamond" w:hAnsi="Garamond"/>
        </w:rPr>
        <w:t xml:space="preserve">Colin Jones, Josephine </w:t>
      </w:r>
      <w:proofErr w:type="spellStart"/>
      <w:r w:rsidRPr="006227BF">
        <w:rPr>
          <w:rFonts w:ascii="Garamond" w:hAnsi="Garamond"/>
        </w:rPr>
        <w:t>McDonagh</w:t>
      </w:r>
      <w:proofErr w:type="spellEnd"/>
      <w:r w:rsidRPr="006227BF">
        <w:rPr>
          <w:rFonts w:ascii="Garamond" w:hAnsi="Garamond"/>
        </w:rPr>
        <w:t xml:space="preserve">, and Jon </w:t>
      </w:r>
      <w:proofErr w:type="spellStart"/>
      <w:r w:rsidRPr="006227BF">
        <w:rPr>
          <w:rFonts w:ascii="Garamond" w:hAnsi="Garamond"/>
        </w:rPr>
        <w:t>Mee</w:t>
      </w:r>
      <w:proofErr w:type="spellEnd"/>
      <w:r w:rsidRPr="006227BF">
        <w:rPr>
          <w:rFonts w:ascii="Garamond" w:hAnsi="Garamond"/>
        </w:rPr>
        <w:t>. Palgrave, 2009. 41-63.</w:t>
      </w:r>
    </w:p>
    <w:p w:rsidR="007E708E" w:rsidRPr="006227BF" w:rsidRDefault="007E708E" w:rsidP="007E708E">
      <w:pPr>
        <w:widowControl w:val="0"/>
        <w:spacing w:line="480" w:lineRule="exact"/>
        <w:ind w:left="720" w:hanging="720"/>
        <w:rPr>
          <w:rFonts w:ascii="Garamond" w:hAnsi="Garamond"/>
        </w:rPr>
      </w:pPr>
      <w:proofErr w:type="spellStart"/>
      <w:r w:rsidRPr="006227BF">
        <w:rPr>
          <w:rFonts w:ascii="Garamond" w:hAnsi="Garamond"/>
        </w:rPr>
        <w:t>Stoehr</w:t>
      </w:r>
      <w:proofErr w:type="spellEnd"/>
      <w:r w:rsidRPr="006227BF">
        <w:rPr>
          <w:rFonts w:ascii="Garamond" w:hAnsi="Garamond"/>
        </w:rPr>
        <w:t xml:space="preserve">, Taylor. </w:t>
      </w:r>
      <w:r w:rsidRPr="006227BF">
        <w:rPr>
          <w:rFonts w:ascii="Garamond" w:hAnsi="Garamond"/>
          <w:i/>
          <w:iCs/>
        </w:rPr>
        <w:t>Dickens: The Dreamer's Stance</w:t>
      </w:r>
      <w:r w:rsidRPr="006227BF">
        <w:rPr>
          <w:rFonts w:ascii="Garamond" w:hAnsi="Garamond"/>
        </w:rPr>
        <w:t xml:space="preserve">. Ithaca: Cornell UP, 1965. </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Thompson, E.P. “Exploitation</w:t>
      </w:r>
      <w:r>
        <w:rPr>
          <w:rFonts w:ascii="Garamond" w:hAnsi="Garamond"/>
        </w:rPr>
        <w:t>,</w:t>
      </w:r>
      <w:r w:rsidRPr="006227BF">
        <w:rPr>
          <w:rFonts w:ascii="Garamond" w:hAnsi="Garamond"/>
        </w:rPr>
        <w:t>” “Community: the Rituals of Mutuality</w:t>
      </w:r>
      <w:r>
        <w:rPr>
          <w:rFonts w:ascii="Garamond" w:hAnsi="Garamond"/>
        </w:rPr>
        <w:t>.”</w:t>
      </w:r>
      <w:r w:rsidRPr="006227BF">
        <w:rPr>
          <w:rFonts w:ascii="Garamond" w:hAnsi="Garamond"/>
        </w:rPr>
        <w:t xml:space="preserve"> </w:t>
      </w:r>
      <w:r w:rsidRPr="006227BF">
        <w:rPr>
          <w:rFonts w:ascii="Garamond" w:hAnsi="Garamond"/>
          <w:i/>
        </w:rPr>
        <w:t>The Making of the English Working Class</w:t>
      </w:r>
      <w:r w:rsidRPr="006227BF">
        <w:rPr>
          <w:rFonts w:ascii="Garamond" w:hAnsi="Garamond"/>
        </w:rPr>
        <w:t>. Vintage, 1966.</w:t>
      </w:r>
      <w:r>
        <w:rPr>
          <w:rFonts w:ascii="Garamond" w:hAnsi="Garamond"/>
        </w:rPr>
        <w:t xml:space="preserve"> 189-212; 419-29.</w:t>
      </w:r>
    </w:p>
    <w:p w:rsidR="007E708E" w:rsidRPr="006227BF" w:rsidRDefault="007E708E" w:rsidP="007E708E">
      <w:pPr>
        <w:widowControl w:val="0"/>
        <w:spacing w:line="480" w:lineRule="exact"/>
        <w:ind w:left="720" w:hanging="720"/>
        <w:rPr>
          <w:rFonts w:ascii="Garamond" w:hAnsi="Garamond"/>
        </w:rPr>
      </w:pPr>
      <w:r w:rsidRPr="006227BF">
        <w:rPr>
          <w:rFonts w:ascii="Garamond" w:hAnsi="Garamond"/>
        </w:rPr>
        <w:t xml:space="preserve">Underwood, Hilary. “Dickens Subjects in Victorian Art.” </w:t>
      </w:r>
      <w:r w:rsidRPr="006227BF">
        <w:rPr>
          <w:rFonts w:ascii="Garamond" w:hAnsi="Garamond"/>
          <w:i/>
        </w:rPr>
        <w:t>Dickens and the Artists</w:t>
      </w:r>
      <w:r w:rsidRPr="006227BF">
        <w:rPr>
          <w:rFonts w:ascii="Garamond" w:hAnsi="Garamond"/>
        </w:rPr>
        <w:t>. Yale U P, 2012. 69-109.</w:t>
      </w:r>
    </w:p>
    <w:p w:rsidR="007E708E" w:rsidRPr="006227BF" w:rsidRDefault="007E708E" w:rsidP="007E708E">
      <w:pPr>
        <w:widowControl w:val="0"/>
        <w:spacing w:line="480" w:lineRule="auto"/>
        <w:ind w:left="720" w:hanging="720"/>
        <w:rPr>
          <w:rFonts w:ascii="Garamond" w:hAnsi="Garamond"/>
        </w:rPr>
      </w:pPr>
      <w:r w:rsidRPr="006227BF">
        <w:rPr>
          <w:rFonts w:ascii="Garamond" w:hAnsi="Garamond"/>
        </w:rPr>
        <w:t xml:space="preserve">Van </w:t>
      </w:r>
      <w:proofErr w:type="spellStart"/>
      <w:r w:rsidRPr="006227BF">
        <w:rPr>
          <w:rFonts w:ascii="Garamond" w:hAnsi="Garamond"/>
        </w:rPr>
        <w:t>Vuuren</w:t>
      </w:r>
      <w:proofErr w:type="spellEnd"/>
      <w:r w:rsidRPr="006227BF">
        <w:rPr>
          <w:rFonts w:ascii="Garamond" w:hAnsi="Garamond"/>
        </w:rPr>
        <w:t xml:space="preserve">, Melissa. “Microform and Digital Collections.” </w:t>
      </w:r>
      <w:r w:rsidRPr="006227BF">
        <w:rPr>
          <w:rFonts w:ascii="Garamond" w:hAnsi="Garamond"/>
          <w:i/>
        </w:rPr>
        <w:t>Literary Research and the Victorian and Edwardian Ages</w:t>
      </w:r>
      <w:r w:rsidRPr="006227BF">
        <w:rPr>
          <w:rFonts w:ascii="Garamond" w:hAnsi="Garamond"/>
        </w:rPr>
        <w:t>. Scarecrow, 2011. 181-98.</w:t>
      </w:r>
    </w:p>
    <w:p w:rsidR="007D5656" w:rsidRDefault="007E708E" w:rsidP="007E708E">
      <w:pPr>
        <w:spacing w:line="480" w:lineRule="auto"/>
      </w:pPr>
      <w:r w:rsidRPr="006227BF">
        <w:rPr>
          <w:rFonts w:ascii="Garamond" w:hAnsi="Garamond"/>
        </w:rPr>
        <w:t xml:space="preserve">Zambrano, Ana L. </w:t>
      </w:r>
      <w:r>
        <w:rPr>
          <w:rFonts w:ascii="Garamond" w:hAnsi="Garamond"/>
        </w:rPr>
        <w:t>“</w:t>
      </w:r>
      <w:r w:rsidRPr="006227BF">
        <w:rPr>
          <w:rFonts w:ascii="Garamond" w:hAnsi="Garamond"/>
        </w:rPr>
        <w:t>Charles Dickens and Sergei Eisenstein: The Emergence of Cinema.</w:t>
      </w:r>
      <w:r>
        <w:rPr>
          <w:rFonts w:ascii="Garamond" w:hAnsi="Garamond"/>
        </w:rPr>
        <w:t>”</w:t>
      </w:r>
      <w:r w:rsidRPr="006227BF">
        <w:rPr>
          <w:rFonts w:ascii="Garamond" w:hAnsi="Garamond"/>
        </w:rPr>
        <w:t xml:space="preserve"> </w:t>
      </w:r>
      <w:r w:rsidRPr="006227BF">
        <w:rPr>
          <w:rFonts w:ascii="Garamond" w:hAnsi="Garamond"/>
          <w:i/>
          <w:iCs/>
        </w:rPr>
        <w:t>Style</w:t>
      </w:r>
      <w:r w:rsidRPr="006227BF">
        <w:rPr>
          <w:rFonts w:ascii="Garamond" w:hAnsi="Garamond"/>
        </w:rPr>
        <w:t xml:space="preserve"> 9 (1975): 469-487.</w:t>
      </w:r>
    </w:p>
    <w:sectPr w:rsidR="007D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22F"/>
    <w:multiLevelType w:val="hybridMultilevel"/>
    <w:tmpl w:val="229E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332F3"/>
    <w:multiLevelType w:val="hybridMultilevel"/>
    <w:tmpl w:val="891C5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52AB3"/>
    <w:multiLevelType w:val="hybridMultilevel"/>
    <w:tmpl w:val="655E2E02"/>
    <w:lvl w:ilvl="0" w:tplc="879E5096">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132129"/>
    <w:multiLevelType w:val="hybridMultilevel"/>
    <w:tmpl w:val="AB7E6F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FF6053"/>
    <w:multiLevelType w:val="hybridMultilevel"/>
    <w:tmpl w:val="48C296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8944F1"/>
    <w:multiLevelType w:val="hybridMultilevel"/>
    <w:tmpl w:val="0978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36F96"/>
    <w:multiLevelType w:val="hybridMultilevel"/>
    <w:tmpl w:val="607E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6796E"/>
    <w:multiLevelType w:val="hybridMultilevel"/>
    <w:tmpl w:val="A3E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310"/>
    <w:multiLevelType w:val="hybridMultilevel"/>
    <w:tmpl w:val="C01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607F4"/>
    <w:multiLevelType w:val="hybridMultilevel"/>
    <w:tmpl w:val="ACA4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60A23"/>
    <w:multiLevelType w:val="hybridMultilevel"/>
    <w:tmpl w:val="29FA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021C8"/>
    <w:multiLevelType w:val="hybridMultilevel"/>
    <w:tmpl w:val="3774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46871"/>
    <w:multiLevelType w:val="hybridMultilevel"/>
    <w:tmpl w:val="FD70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B33FD"/>
    <w:multiLevelType w:val="hybridMultilevel"/>
    <w:tmpl w:val="599636CA"/>
    <w:lvl w:ilvl="0" w:tplc="249AA232">
      <w:start w:val="1"/>
      <w:numFmt w:val="decimal"/>
      <w:lvlText w:val="%1."/>
      <w:lvlJc w:val="left"/>
      <w:pPr>
        <w:ind w:left="63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3224DA"/>
    <w:multiLevelType w:val="hybridMultilevel"/>
    <w:tmpl w:val="E234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16A92"/>
    <w:multiLevelType w:val="hybridMultilevel"/>
    <w:tmpl w:val="81CC01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0B6801"/>
    <w:multiLevelType w:val="hybridMultilevel"/>
    <w:tmpl w:val="619AA9CA"/>
    <w:lvl w:ilvl="0" w:tplc="249AA232">
      <w:start w:val="1"/>
      <w:numFmt w:val="decimal"/>
      <w:lvlText w:val="%1."/>
      <w:lvlJc w:val="left"/>
      <w:pPr>
        <w:ind w:left="900" w:hanging="360"/>
      </w:pPr>
      <w:rPr>
        <w:rFonts w:cs="Times New Roman"/>
        <w:i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nsid w:val="30753362"/>
    <w:multiLevelType w:val="hybridMultilevel"/>
    <w:tmpl w:val="0CC2DAB8"/>
    <w:lvl w:ilvl="0" w:tplc="AFD88D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E61537"/>
    <w:multiLevelType w:val="hybridMultilevel"/>
    <w:tmpl w:val="21181EEA"/>
    <w:lvl w:ilvl="0" w:tplc="249AA232">
      <w:start w:val="1"/>
      <w:numFmt w:val="decimal"/>
      <w:lvlText w:val="%1."/>
      <w:lvlJc w:val="left"/>
      <w:pPr>
        <w:ind w:left="63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264CDD"/>
    <w:multiLevelType w:val="hybridMultilevel"/>
    <w:tmpl w:val="E38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91FB8"/>
    <w:multiLevelType w:val="hybridMultilevel"/>
    <w:tmpl w:val="289C6D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3B5BBC"/>
    <w:multiLevelType w:val="hybridMultilevel"/>
    <w:tmpl w:val="1E2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00D79"/>
    <w:multiLevelType w:val="hybridMultilevel"/>
    <w:tmpl w:val="3ED49B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5478AA"/>
    <w:multiLevelType w:val="hybridMultilevel"/>
    <w:tmpl w:val="A83A2C00"/>
    <w:lvl w:ilvl="0" w:tplc="249AA232">
      <w:start w:val="1"/>
      <w:numFmt w:val="decimal"/>
      <w:lvlText w:val="%1."/>
      <w:lvlJc w:val="left"/>
      <w:pPr>
        <w:ind w:left="63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20083E"/>
    <w:multiLevelType w:val="hybridMultilevel"/>
    <w:tmpl w:val="A68E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F7A9B"/>
    <w:multiLevelType w:val="hybridMultilevel"/>
    <w:tmpl w:val="DF9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31923"/>
    <w:multiLevelType w:val="hybridMultilevel"/>
    <w:tmpl w:val="289C6D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C90D20"/>
    <w:multiLevelType w:val="hybridMultilevel"/>
    <w:tmpl w:val="5D50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B59F5"/>
    <w:multiLevelType w:val="hybridMultilevel"/>
    <w:tmpl w:val="819A7AF0"/>
    <w:lvl w:ilvl="0" w:tplc="249AA232">
      <w:start w:val="1"/>
      <w:numFmt w:val="decimal"/>
      <w:lvlText w:val="%1."/>
      <w:lvlJc w:val="left"/>
      <w:pPr>
        <w:ind w:left="630" w:hanging="360"/>
      </w:pPr>
      <w:rPr>
        <w:rFonts w:cs="Times New Roman"/>
        <w:i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9">
    <w:nsid w:val="5FE175F0"/>
    <w:multiLevelType w:val="hybridMultilevel"/>
    <w:tmpl w:val="929E3958"/>
    <w:lvl w:ilvl="0" w:tplc="04090001">
      <w:start w:val="1"/>
      <w:numFmt w:val="bullet"/>
      <w:lvlText w:val=""/>
      <w:lvlJc w:val="left"/>
      <w:pPr>
        <w:ind w:left="630" w:hanging="360"/>
      </w:pPr>
      <w:rPr>
        <w:rFonts w:ascii="Symbol" w:hAnsi="Symbol"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A82151"/>
    <w:multiLevelType w:val="hybridMultilevel"/>
    <w:tmpl w:val="D22A39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304199"/>
    <w:multiLevelType w:val="hybridMultilevel"/>
    <w:tmpl w:val="819A7AF0"/>
    <w:lvl w:ilvl="0" w:tplc="249AA232">
      <w:start w:val="1"/>
      <w:numFmt w:val="decimal"/>
      <w:lvlText w:val="%1."/>
      <w:lvlJc w:val="left"/>
      <w:pPr>
        <w:ind w:left="630" w:hanging="360"/>
      </w:pPr>
      <w:rPr>
        <w:rFonts w:cs="Times New Roman"/>
        <w:i w:val="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2">
    <w:nsid w:val="6A7E2F61"/>
    <w:multiLevelType w:val="hybridMultilevel"/>
    <w:tmpl w:val="962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B0306"/>
    <w:multiLevelType w:val="hybridMultilevel"/>
    <w:tmpl w:val="690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1E18C2"/>
    <w:multiLevelType w:val="hybridMultilevel"/>
    <w:tmpl w:val="088EB4D6"/>
    <w:lvl w:ilvl="0" w:tplc="AFD88D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E2B3670"/>
    <w:multiLevelType w:val="hybridMultilevel"/>
    <w:tmpl w:val="50E0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B46AA"/>
    <w:multiLevelType w:val="hybridMultilevel"/>
    <w:tmpl w:val="40C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56789"/>
    <w:multiLevelType w:val="hybridMultilevel"/>
    <w:tmpl w:val="675E10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7F0C5F"/>
    <w:multiLevelType w:val="hybridMultilevel"/>
    <w:tmpl w:val="AB00BD44"/>
    <w:lvl w:ilvl="0" w:tplc="AFD88D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C470BB6"/>
    <w:multiLevelType w:val="hybridMultilevel"/>
    <w:tmpl w:val="F51A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06F4C"/>
    <w:multiLevelType w:val="hybridMultilevel"/>
    <w:tmpl w:val="0302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46BA6"/>
    <w:multiLevelType w:val="hybridMultilevel"/>
    <w:tmpl w:val="3CE812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941BD1"/>
    <w:multiLevelType w:val="hybridMultilevel"/>
    <w:tmpl w:val="9DD8E8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34"/>
  </w:num>
  <w:num w:numId="3">
    <w:abstractNumId w:val="38"/>
  </w:num>
  <w:num w:numId="4">
    <w:abstractNumId w:val="17"/>
  </w:num>
  <w:num w:numId="5">
    <w:abstractNumId w:val="35"/>
  </w:num>
  <w:num w:numId="6">
    <w:abstractNumId w:val="2"/>
  </w:num>
  <w:num w:numId="7">
    <w:abstractNumId w:val="3"/>
  </w:num>
  <w:num w:numId="8">
    <w:abstractNumId w:val="4"/>
  </w:num>
  <w:num w:numId="9">
    <w:abstractNumId w:val="26"/>
  </w:num>
  <w:num w:numId="10">
    <w:abstractNumId w:val="20"/>
  </w:num>
  <w:num w:numId="11">
    <w:abstractNumId w:val="22"/>
  </w:num>
  <w:num w:numId="12">
    <w:abstractNumId w:val="37"/>
  </w:num>
  <w:num w:numId="13">
    <w:abstractNumId w:val="15"/>
  </w:num>
  <w:num w:numId="14">
    <w:abstractNumId w:val="28"/>
  </w:num>
  <w:num w:numId="15">
    <w:abstractNumId w:val="31"/>
  </w:num>
  <w:num w:numId="16">
    <w:abstractNumId w:val="18"/>
  </w:num>
  <w:num w:numId="17">
    <w:abstractNumId w:val="13"/>
  </w:num>
  <w:num w:numId="18">
    <w:abstractNumId w:val="16"/>
  </w:num>
  <w:num w:numId="19">
    <w:abstractNumId w:val="23"/>
  </w:num>
  <w:num w:numId="20">
    <w:abstractNumId w:val="32"/>
  </w:num>
  <w:num w:numId="21">
    <w:abstractNumId w:val="30"/>
  </w:num>
  <w:num w:numId="22">
    <w:abstractNumId w:val="33"/>
  </w:num>
  <w:num w:numId="23">
    <w:abstractNumId w:val="24"/>
  </w:num>
  <w:num w:numId="24">
    <w:abstractNumId w:val="42"/>
  </w:num>
  <w:num w:numId="25">
    <w:abstractNumId w:val="29"/>
  </w:num>
  <w:num w:numId="26">
    <w:abstractNumId w:val="19"/>
  </w:num>
  <w:num w:numId="27">
    <w:abstractNumId w:val="12"/>
  </w:num>
  <w:num w:numId="28">
    <w:abstractNumId w:val="40"/>
  </w:num>
  <w:num w:numId="29">
    <w:abstractNumId w:val="9"/>
  </w:num>
  <w:num w:numId="30">
    <w:abstractNumId w:val="7"/>
  </w:num>
  <w:num w:numId="31">
    <w:abstractNumId w:val="21"/>
  </w:num>
  <w:num w:numId="32">
    <w:abstractNumId w:val="36"/>
  </w:num>
  <w:num w:numId="33">
    <w:abstractNumId w:val="25"/>
  </w:num>
  <w:num w:numId="34">
    <w:abstractNumId w:val="27"/>
  </w:num>
  <w:num w:numId="35">
    <w:abstractNumId w:val="0"/>
  </w:num>
  <w:num w:numId="36">
    <w:abstractNumId w:val="8"/>
  </w:num>
  <w:num w:numId="37">
    <w:abstractNumId w:val="39"/>
  </w:num>
  <w:num w:numId="38">
    <w:abstractNumId w:val="11"/>
  </w:num>
  <w:num w:numId="39">
    <w:abstractNumId w:val="10"/>
  </w:num>
  <w:num w:numId="40">
    <w:abstractNumId w:val="14"/>
  </w:num>
  <w:num w:numId="41">
    <w:abstractNumId w:val="6"/>
  </w:num>
  <w:num w:numId="42">
    <w:abstractNumId w:val="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8E"/>
    <w:rsid w:val="007E708E"/>
    <w:rsid w:val="0099180A"/>
    <w:rsid w:val="00CF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FBA31-5B56-438F-AD0D-90B8628F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08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7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ould@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2015-09-05T21:39:00Z</dcterms:created>
  <dcterms:modified xsi:type="dcterms:W3CDTF">2015-09-05T21:40:00Z</dcterms:modified>
</cp:coreProperties>
</file>